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6E" w:rsidRPr="00391313" w:rsidRDefault="00D47D65" w:rsidP="002376F7">
      <w:pPr>
        <w:rPr>
          <w:rFonts w:ascii="Arial" w:hAnsi="Arial" w:cs="Arial"/>
        </w:rPr>
      </w:pPr>
      <w:r w:rsidRPr="00391313">
        <w:rPr>
          <w:rFonts w:ascii="Arial" w:hAnsi="Arial" w:cs="Arial"/>
        </w:rPr>
        <w:t>Laboratoire de Physique / Chimie</w:t>
      </w:r>
      <w:r w:rsidRPr="00391313">
        <w:rPr>
          <w:rFonts w:ascii="Arial" w:hAnsi="Arial" w:cs="Arial"/>
        </w:rPr>
        <w:tab/>
      </w:r>
      <w:r w:rsidRPr="00391313">
        <w:rPr>
          <w:rFonts w:ascii="Arial" w:hAnsi="Arial" w:cs="Arial"/>
        </w:rPr>
        <w:tab/>
      </w:r>
      <w:r w:rsidRPr="00391313">
        <w:rPr>
          <w:rFonts w:ascii="Arial" w:hAnsi="Arial" w:cs="Arial"/>
        </w:rPr>
        <w:tab/>
      </w:r>
      <w:r w:rsidRPr="00391313">
        <w:rPr>
          <w:rFonts w:ascii="Arial" w:hAnsi="Arial" w:cs="Arial"/>
        </w:rPr>
        <w:tab/>
        <w:t>LYCEE SAINT-EXUPERY</w:t>
      </w:r>
    </w:p>
    <w:p w:rsidR="00D47D65" w:rsidRPr="00391313" w:rsidRDefault="00D47D65" w:rsidP="00D47D65">
      <w:pPr>
        <w:rPr>
          <w:rFonts w:ascii="Arial" w:hAnsi="Arial" w:cs="Arial"/>
        </w:rPr>
      </w:pPr>
      <w:r w:rsidRPr="00391313">
        <w:rPr>
          <w:rFonts w:ascii="Arial" w:hAnsi="Arial" w:cs="Arial"/>
        </w:rPr>
        <w:t>Laboratoire de SVT</w:t>
      </w:r>
      <w:r w:rsidRPr="00391313">
        <w:rPr>
          <w:rFonts w:ascii="Arial" w:hAnsi="Arial" w:cs="Arial"/>
        </w:rPr>
        <w:tab/>
      </w:r>
      <w:r w:rsidRPr="00391313">
        <w:rPr>
          <w:rFonts w:ascii="Arial" w:hAnsi="Arial" w:cs="Arial"/>
        </w:rPr>
        <w:tab/>
      </w:r>
      <w:r w:rsidRPr="00391313">
        <w:rPr>
          <w:rFonts w:ascii="Arial" w:hAnsi="Arial" w:cs="Arial"/>
        </w:rPr>
        <w:tab/>
      </w:r>
      <w:r w:rsidRPr="00391313">
        <w:rPr>
          <w:rFonts w:ascii="Arial" w:hAnsi="Arial" w:cs="Arial"/>
        </w:rPr>
        <w:tab/>
      </w:r>
      <w:r w:rsidRPr="00391313">
        <w:rPr>
          <w:rFonts w:ascii="Arial" w:hAnsi="Arial" w:cs="Arial"/>
        </w:rPr>
        <w:tab/>
      </w:r>
      <w:r w:rsidRPr="00391313">
        <w:rPr>
          <w:rFonts w:ascii="Arial" w:hAnsi="Arial" w:cs="Arial"/>
        </w:rPr>
        <w:tab/>
      </w:r>
      <w:r w:rsidRPr="00391313">
        <w:rPr>
          <w:rFonts w:ascii="Arial" w:hAnsi="Arial" w:cs="Arial"/>
        </w:rPr>
        <w:tab/>
        <w:t>1 PLACE ALAIN SAVARY</w:t>
      </w:r>
    </w:p>
    <w:p w:rsidR="00D47D65" w:rsidRPr="00391313" w:rsidRDefault="00D47D65" w:rsidP="00D47D65">
      <w:pPr>
        <w:jc w:val="right"/>
        <w:rPr>
          <w:rFonts w:ascii="Arial" w:hAnsi="Arial" w:cs="Arial"/>
        </w:rPr>
      </w:pPr>
      <w:r w:rsidRPr="00391313">
        <w:rPr>
          <w:rFonts w:ascii="Arial" w:hAnsi="Arial" w:cs="Arial"/>
        </w:rPr>
        <w:t>31700 BLAGNAC</w:t>
      </w:r>
    </w:p>
    <w:p w:rsidR="007C66E9" w:rsidRPr="00391313" w:rsidRDefault="007C66E9" w:rsidP="007C66E9">
      <w:pPr>
        <w:rPr>
          <w:rFonts w:ascii="Arial" w:hAnsi="Arial" w:cs="Arial"/>
        </w:rPr>
      </w:pPr>
      <w:r w:rsidRPr="00391313">
        <w:rPr>
          <w:rFonts w:ascii="Arial" w:hAnsi="Arial" w:cs="Arial"/>
        </w:rPr>
        <w:t>David COLOMBO</w:t>
      </w:r>
    </w:p>
    <w:p w:rsidR="00D47D65" w:rsidRPr="00391313" w:rsidRDefault="007C66E9" w:rsidP="007C66E9">
      <w:pPr>
        <w:tabs>
          <w:tab w:val="right" w:pos="9180"/>
        </w:tabs>
        <w:rPr>
          <w:rFonts w:ascii="Arial" w:hAnsi="Arial" w:cs="Arial"/>
        </w:rPr>
      </w:pPr>
      <w:r w:rsidRPr="00391313">
        <w:rPr>
          <w:rFonts w:ascii="Arial" w:hAnsi="Arial" w:cs="Arial"/>
        </w:rPr>
        <w:t xml:space="preserve">Technicien </w:t>
      </w:r>
      <w:r w:rsidR="00DA50BC" w:rsidRPr="00391313">
        <w:rPr>
          <w:rFonts w:ascii="Arial" w:hAnsi="Arial" w:cs="Arial"/>
        </w:rPr>
        <w:t xml:space="preserve">de laboratoire </w:t>
      </w:r>
      <w:r w:rsidRPr="00391313">
        <w:rPr>
          <w:rFonts w:ascii="Arial" w:hAnsi="Arial" w:cs="Arial"/>
        </w:rPr>
        <w:t>SVT</w:t>
      </w:r>
      <w:r w:rsidRPr="00391313">
        <w:rPr>
          <w:rFonts w:ascii="Arial" w:hAnsi="Arial" w:cs="Arial"/>
        </w:rPr>
        <w:tab/>
      </w:r>
      <w:r w:rsidR="00D47D65" w:rsidRPr="00391313">
        <w:rPr>
          <w:rFonts w:ascii="Arial" w:hAnsi="Arial" w:cs="Arial"/>
        </w:rPr>
        <w:t>FAX: 05.34.36.42.49</w:t>
      </w:r>
    </w:p>
    <w:p w:rsidR="00C23A6E" w:rsidRPr="00391313" w:rsidRDefault="00D47D65" w:rsidP="00D47D65">
      <w:pPr>
        <w:jc w:val="right"/>
        <w:rPr>
          <w:rFonts w:ascii="Arial" w:hAnsi="Arial" w:cs="Arial"/>
        </w:rPr>
      </w:pPr>
      <w:r w:rsidRPr="00391313">
        <w:rPr>
          <w:rFonts w:ascii="Arial" w:hAnsi="Arial" w:cs="Arial"/>
        </w:rPr>
        <w:t>TEL: 05.34.36.42.40</w:t>
      </w:r>
    </w:p>
    <w:p w:rsidR="00C23A6E" w:rsidRPr="00391313" w:rsidRDefault="00C23A6E">
      <w:pPr>
        <w:rPr>
          <w:rFonts w:ascii="Arial" w:hAnsi="Arial" w:cs="Arial"/>
        </w:rPr>
      </w:pPr>
    </w:p>
    <w:p w:rsidR="00581518" w:rsidRDefault="00581518" w:rsidP="00581518">
      <w:pPr>
        <w:jc w:val="right"/>
        <w:rPr>
          <w:rFonts w:ascii="Arial" w:hAnsi="Arial" w:cs="Arial"/>
        </w:rPr>
      </w:pPr>
    </w:p>
    <w:p w:rsidR="00C23A6E" w:rsidRPr="00391313" w:rsidRDefault="00D47D65" w:rsidP="00581518">
      <w:pPr>
        <w:jc w:val="right"/>
        <w:rPr>
          <w:rFonts w:ascii="Arial" w:hAnsi="Arial" w:cs="Arial"/>
        </w:rPr>
      </w:pPr>
      <w:r w:rsidRPr="00391313">
        <w:rPr>
          <w:rFonts w:ascii="Arial" w:hAnsi="Arial" w:cs="Arial"/>
        </w:rPr>
        <w:t xml:space="preserve">Blagnac, </w:t>
      </w:r>
      <w:r w:rsidR="00581518">
        <w:rPr>
          <w:rFonts w:ascii="Arial" w:hAnsi="Arial" w:cs="Arial"/>
        </w:rPr>
        <w:t>v</w:t>
      </w:r>
      <w:r w:rsidR="00E83B12" w:rsidRPr="00391313">
        <w:rPr>
          <w:rFonts w:ascii="Arial" w:hAnsi="Arial" w:cs="Arial"/>
        </w:rPr>
        <w:t xml:space="preserve">endredi </w:t>
      </w:r>
      <w:r w:rsidR="00581518">
        <w:rPr>
          <w:rFonts w:ascii="Arial" w:hAnsi="Arial" w:cs="Arial"/>
        </w:rPr>
        <w:t xml:space="preserve">04 juillet </w:t>
      </w:r>
      <w:r w:rsidR="00E83B12" w:rsidRPr="00391313">
        <w:rPr>
          <w:rFonts w:ascii="Arial" w:hAnsi="Arial" w:cs="Arial"/>
        </w:rPr>
        <w:t xml:space="preserve">2014 </w:t>
      </w:r>
    </w:p>
    <w:p w:rsidR="00C23A6E" w:rsidRPr="00391313" w:rsidRDefault="00C23A6E">
      <w:pPr>
        <w:rPr>
          <w:rFonts w:ascii="Arial" w:hAnsi="Arial" w:cs="Arial"/>
        </w:rPr>
      </w:pPr>
    </w:p>
    <w:p w:rsidR="00C23A6E" w:rsidRPr="00391313" w:rsidRDefault="00C23A6E">
      <w:pPr>
        <w:rPr>
          <w:rFonts w:ascii="Arial" w:hAnsi="Arial" w:cs="Arial"/>
        </w:rPr>
      </w:pPr>
    </w:p>
    <w:p w:rsidR="00C23A6E" w:rsidRDefault="00C23A6E">
      <w:pPr>
        <w:rPr>
          <w:rFonts w:ascii="Arial" w:hAnsi="Arial" w:cs="Arial"/>
        </w:rPr>
      </w:pPr>
    </w:p>
    <w:p w:rsidR="00581518" w:rsidRPr="00391313" w:rsidRDefault="00581518">
      <w:pPr>
        <w:rPr>
          <w:rFonts w:ascii="Arial" w:hAnsi="Arial" w:cs="Arial"/>
        </w:rPr>
      </w:pPr>
    </w:p>
    <w:p w:rsidR="00581518" w:rsidRDefault="00D47D65">
      <w:pPr>
        <w:rPr>
          <w:rFonts w:ascii="Arial" w:hAnsi="Arial" w:cs="Arial"/>
        </w:rPr>
      </w:pPr>
      <w:r w:rsidRPr="00391313">
        <w:rPr>
          <w:rFonts w:ascii="Arial" w:hAnsi="Arial" w:cs="Arial"/>
        </w:rPr>
        <w:tab/>
      </w:r>
    </w:p>
    <w:p w:rsidR="00C23A6E" w:rsidRPr="00391313" w:rsidRDefault="00D47D65">
      <w:pPr>
        <w:rPr>
          <w:rFonts w:ascii="Arial" w:hAnsi="Arial" w:cs="Arial"/>
        </w:rPr>
      </w:pPr>
      <w:r w:rsidRPr="00391313">
        <w:rPr>
          <w:rFonts w:ascii="Arial" w:hAnsi="Arial" w:cs="Arial"/>
        </w:rPr>
        <w:t xml:space="preserve">Dossier </w:t>
      </w:r>
      <w:r w:rsidR="00E83B12" w:rsidRPr="00391313">
        <w:rPr>
          <w:rFonts w:ascii="Arial" w:hAnsi="Arial" w:cs="Arial"/>
        </w:rPr>
        <w:t xml:space="preserve">prévu finalisé </w:t>
      </w:r>
      <w:r w:rsidRPr="00391313">
        <w:rPr>
          <w:rFonts w:ascii="Arial" w:hAnsi="Arial" w:cs="Arial"/>
        </w:rPr>
        <w:t>pour janvier 2015</w:t>
      </w:r>
      <w:r w:rsidR="002376F7" w:rsidRPr="00391313">
        <w:rPr>
          <w:rFonts w:ascii="Arial" w:hAnsi="Arial" w:cs="Arial"/>
        </w:rPr>
        <w:t xml:space="preserve"> </w:t>
      </w:r>
      <w:r w:rsidRPr="00391313">
        <w:rPr>
          <w:rFonts w:ascii="Arial" w:hAnsi="Arial" w:cs="Arial"/>
        </w:rPr>
        <w:t>:</w:t>
      </w:r>
    </w:p>
    <w:p w:rsidR="00C23A6E" w:rsidRPr="00391313" w:rsidRDefault="00C23A6E">
      <w:pPr>
        <w:rPr>
          <w:rFonts w:ascii="Arial" w:hAnsi="Arial" w:cs="Arial"/>
        </w:rPr>
      </w:pPr>
    </w:p>
    <w:p w:rsidR="00C23A6E" w:rsidRPr="00391313" w:rsidRDefault="00C23A6E">
      <w:pPr>
        <w:rPr>
          <w:rFonts w:ascii="Arial" w:hAnsi="Arial" w:cs="Arial"/>
        </w:rPr>
      </w:pPr>
    </w:p>
    <w:p w:rsidR="00C23A6E" w:rsidRPr="00391313" w:rsidRDefault="00C23A6E">
      <w:pPr>
        <w:rPr>
          <w:rFonts w:ascii="Arial" w:hAnsi="Arial" w:cs="Arial"/>
        </w:rPr>
      </w:pPr>
    </w:p>
    <w:p w:rsidR="00D47D65" w:rsidRPr="00391313" w:rsidRDefault="00D47D65">
      <w:pPr>
        <w:rPr>
          <w:rFonts w:ascii="Arial" w:hAnsi="Arial" w:cs="Arial"/>
        </w:rPr>
      </w:pPr>
    </w:p>
    <w:p w:rsidR="00C23A6E" w:rsidRPr="00391313" w:rsidRDefault="00C23A6E">
      <w:pPr>
        <w:rPr>
          <w:rFonts w:ascii="Arial" w:hAnsi="Arial" w:cs="Arial"/>
        </w:rPr>
      </w:pPr>
    </w:p>
    <w:p w:rsidR="00401BB6" w:rsidRPr="00391313" w:rsidRDefault="00401BB6">
      <w:pPr>
        <w:rPr>
          <w:rFonts w:ascii="Arial" w:hAnsi="Arial" w:cs="Arial"/>
        </w:rPr>
      </w:pPr>
    </w:p>
    <w:p w:rsidR="00401BB6" w:rsidRPr="00391313" w:rsidRDefault="00401BB6">
      <w:pPr>
        <w:rPr>
          <w:rFonts w:ascii="Arial" w:hAnsi="Arial" w:cs="Arial"/>
        </w:rPr>
      </w:pPr>
    </w:p>
    <w:p w:rsidR="002376F7" w:rsidRPr="00391313" w:rsidRDefault="002376F7">
      <w:pPr>
        <w:rPr>
          <w:rFonts w:ascii="Arial" w:hAnsi="Arial" w:cs="Arial"/>
        </w:rPr>
      </w:pPr>
    </w:p>
    <w:p w:rsidR="002376F7" w:rsidRPr="00391313" w:rsidRDefault="002376F7">
      <w:pPr>
        <w:rPr>
          <w:rFonts w:ascii="Arial" w:hAnsi="Arial" w:cs="Arial"/>
        </w:rPr>
      </w:pPr>
    </w:p>
    <w:p w:rsidR="002376F7" w:rsidRPr="00391313" w:rsidRDefault="002376F7">
      <w:pPr>
        <w:rPr>
          <w:rFonts w:ascii="Arial" w:hAnsi="Arial" w:cs="Arial"/>
        </w:rPr>
      </w:pPr>
    </w:p>
    <w:p w:rsidR="00C23A6E" w:rsidRPr="00391313" w:rsidRDefault="00C23A6E">
      <w:pPr>
        <w:rPr>
          <w:rFonts w:ascii="Arial" w:hAnsi="Arial" w:cs="Arial"/>
        </w:rPr>
      </w:pPr>
    </w:p>
    <w:p w:rsidR="00C23A6E" w:rsidRPr="00581518" w:rsidRDefault="00C23A6E">
      <w:pPr>
        <w:pStyle w:val="Titre4"/>
        <w:jc w:val="center"/>
        <w:rPr>
          <w:rFonts w:ascii="Arial" w:hAnsi="Arial" w:cs="Arial"/>
          <w:color w:val="FF0000"/>
          <w:szCs w:val="48"/>
        </w:rPr>
      </w:pPr>
      <w:r w:rsidRPr="00581518">
        <w:rPr>
          <w:rFonts w:ascii="Arial" w:hAnsi="Arial" w:cs="Arial"/>
          <w:color w:val="FF0000"/>
          <w:szCs w:val="48"/>
        </w:rPr>
        <w:t>LA SECURITE</w:t>
      </w:r>
    </w:p>
    <w:p w:rsidR="00C23A6E" w:rsidRDefault="00C23A6E">
      <w:pPr>
        <w:rPr>
          <w:rFonts w:ascii="Arial" w:hAnsi="Arial" w:cs="Arial"/>
          <w:color w:val="FF0000"/>
          <w:sz w:val="48"/>
          <w:szCs w:val="48"/>
        </w:rPr>
      </w:pPr>
    </w:p>
    <w:p w:rsidR="00581518" w:rsidRPr="00581518" w:rsidRDefault="00581518">
      <w:pPr>
        <w:rPr>
          <w:rFonts w:ascii="Arial" w:hAnsi="Arial" w:cs="Arial"/>
          <w:color w:val="FF0000"/>
          <w:sz w:val="48"/>
          <w:szCs w:val="48"/>
        </w:rPr>
      </w:pPr>
    </w:p>
    <w:p w:rsidR="00C23A6E" w:rsidRPr="00581518" w:rsidRDefault="00C23A6E">
      <w:pPr>
        <w:rPr>
          <w:rFonts w:ascii="Arial" w:hAnsi="Arial" w:cs="Arial"/>
          <w:color w:val="FF0000"/>
          <w:sz w:val="48"/>
          <w:szCs w:val="48"/>
        </w:rPr>
      </w:pPr>
    </w:p>
    <w:p w:rsidR="00C23A6E" w:rsidRPr="00581518" w:rsidRDefault="00D83549">
      <w:pPr>
        <w:jc w:val="center"/>
        <w:rPr>
          <w:rFonts w:ascii="Arial" w:hAnsi="Arial" w:cs="Arial"/>
          <w:b/>
          <w:color w:val="FF0000"/>
          <w:sz w:val="48"/>
          <w:szCs w:val="48"/>
        </w:rPr>
      </w:pPr>
      <w:r w:rsidRPr="00581518">
        <w:rPr>
          <w:rFonts w:ascii="Arial" w:hAnsi="Arial" w:cs="Arial"/>
          <w:b/>
          <w:color w:val="FF0000"/>
          <w:sz w:val="48"/>
          <w:szCs w:val="48"/>
        </w:rPr>
        <w:t>AU LABORATOIRE</w:t>
      </w:r>
    </w:p>
    <w:p w:rsidR="00D47D65" w:rsidRPr="00581518" w:rsidRDefault="00D47D65">
      <w:pPr>
        <w:jc w:val="center"/>
        <w:rPr>
          <w:rFonts w:ascii="Arial" w:hAnsi="Arial" w:cs="Arial"/>
          <w:b/>
          <w:color w:val="FF0000"/>
          <w:sz w:val="48"/>
          <w:szCs w:val="48"/>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D47D65" w:rsidRPr="00391313" w:rsidRDefault="00D47D65">
      <w:pPr>
        <w:jc w:val="center"/>
        <w:rPr>
          <w:rFonts w:ascii="Arial" w:hAnsi="Arial" w:cs="Arial"/>
          <w:b/>
          <w:color w:val="FF0000"/>
        </w:rPr>
      </w:pPr>
    </w:p>
    <w:p w:rsidR="001F324E" w:rsidRDefault="001F324E" w:rsidP="0099754C">
      <w:pPr>
        <w:pStyle w:val="NormalWeb"/>
        <w:jc w:val="both"/>
        <w:rPr>
          <w:rFonts w:ascii="Arial" w:hAnsi="Arial" w:cs="Arial"/>
          <w:color w:val="000000"/>
        </w:rPr>
      </w:pPr>
    </w:p>
    <w:p w:rsidR="001D64F5" w:rsidRDefault="001D64F5" w:rsidP="0099754C">
      <w:pPr>
        <w:pStyle w:val="NormalWeb"/>
        <w:jc w:val="both"/>
        <w:rPr>
          <w:rFonts w:ascii="Arial" w:hAnsi="Arial" w:cs="Arial"/>
          <w:color w:val="000000"/>
        </w:rPr>
      </w:pPr>
    </w:p>
    <w:p w:rsidR="001D64F5" w:rsidRDefault="001D64F5" w:rsidP="0099754C">
      <w:pPr>
        <w:pStyle w:val="NormalWeb"/>
        <w:jc w:val="both"/>
        <w:rPr>
          <w:rFonts w:ascii="Arial" w:hAnsi="Arial" w:cs="Arial"/>
          <w:color w:val="000000"/>
        </w:rPr>
      </w:pPr>
    </w:p>
    <w:p w:rsidR="00581518" w:rsidRDefault="00581518" w:rsidP="00581518">
      <w:pPr>
        <w:pStyle w:val="NormalWeb"/>
        <w:jc w:val="both"/>
        <w:rPr>
          <w:rFonts w:ascii="Arial" w:hAnsi="Arial" w:cs="Arial"/>
          <w:color w:val="000000"/>
        </w:rPr>
      </w:pPr>
    </w:p>
    <w:p w:rsidR="00581518" w:rsidRDefault="007C37F5" w:rsidP="00581518">
      <w:pPr>
        <w:pStyle w:val="NormalWeb"/>
        <w:spacing w:after="0" w:afterAutospacing="0"/>
        <w:ind w:firstLine="708"/>
        <w:jc w:val="both"/>
        <w:rPr>
          <w:rFonts w:ascii="Arial" w:hAnsi="Arial" w:cs="Arial"/>
          <w:color w:val="000000"/>
        </w:rPr>
      </w:pPr>
      <w:r w:rsidRPr="00391313">
        <w:rPr>
          <w:rFonts w:ascii="Arial" w:hAnsi="Arial" w:cs="Arial"/>
        </w:rPr>
        <w:lastRenderedPageBreak/>
        <w:t>L’enseignement des Sciences de la Vie, de la Terre, de la Physique et de la Chimie dans les établissements du second</w:t>
      </w:r>
      <w:r w:rsidR="00814F09" w:rsidRPr="00391313">
        <w:rPr>
          <w:rFonts w:ascii="Arial" w:hAnsi="Arial" w:cs="Arial"/>
        </w:rPr>
        <w:t xml:space="preserve"> degré nécessite la réalisation d'</w:t>
      </w:r>
      <w:r w:rsidRPr="00391313">
        <w:rPr>
          <w:rFonts w:ascii="Arial" w:hAnsi="Arial" w:cs="Arial"/>
        </w:rPr>
        <w:t xml:space="preserve">expérimentations avec les élèves. Une telle pratique est indispensable dans le cadre d’un enseignement fondé sur la démarche expérimentale. </w:t>
      </w:r>
      <w:r w:rsidRPr="00391313">
        <w:rPr>
          <w:rFonts w:ascii="Arial" w:hAnsi="Arial" w:cs="Arial"/>
          <w:color w:val="231F20"/>
        </w:rPr>
        <w:t>L'observation, la mesure, l'expérimentation, la</w:t>
      </w:r>
      <w:r w:rsidR="00814F09" w:rsidRPr="00391313">
        <w:rPr>
          <w:rFonts w:ascii="Arial" w:hAnsi="Arial" w:cs="Arial"/>
          <w:color w:val="231F20"/>
        </w:rPr>
        <w:t xml:space="preserve"> </w:t>
      </w:r>
      <w:r w:rsidRPr="00391313">
        <w:rPr>
          <w:rFonts w:ascii="Arial" w:hAnsi="Arial" w:cs="Arial"/>
          <w:color w:val="231F20"/>
        </w:rPr>
        <w:t>modélisation nécessitent des manipulations en</w:t>
      </w:r>
      <w:r w:rsidR="00814F09" w:rsidRPr="00391313">
        <w:rPr>
          <w:rFonts w:ascii="Arial" w:hAnsi="Arial" w:cs="Arial"/>
          <w:color w:val="231F20"/>
        </w:rPr>
        <w:t xml:space="preserve"> </w:t>
      </w:r>
      <w:r w:rsidRPr="00391313">
        <w:rPr>
          <w:rFonts w:ascii="Arial" w:hAnsi="Arial" w:cs="Arial"/>
          <w:color w:val="231F20"/>
        </w:rPr>
        <w:t>classe ou en extérieur, sur différents supports, avec un</w:t>
      </w:r>
      <w:r w:rsidR="00814F09" w:rsidRPr="00391313">
        <w:rPr>
          <w:rFonts w:ascii="Arial" w:hAnsi="Arial" w:cs="Arial"/>
          <w:color w:val="231F20"/>
        </w:rPr>
        <w:t xml:space="preserve"> </w:t>
      </w:r>
      <w:r w:rsidRPr="00391313">
        <w:rPr>
          <w:rFonts w:ascii="Arial" w:hAnsi="Arial" w:cs="Arial"/>
          <w:color w:val="231F20"/>
        </w:rPr>
        <w:t xml:space="preserve">appareillage spécifique ou  </w:t>
      </w:r>
      <w:r w:rsidRPr="00391313">
        <w:rPr>
          <w:rFonts w:ascii="Arial" w:hAnsi="Arial" w:cs="Arial"/>
          <w:color w:val="000000"/>
        </w:rPr>
        <w:t>l</w:t>
      </w:r>
      <w:r w:rsidR="00814F09" w:rsidRPr="00391313">
        <w:rPr>
          <w:rFonts w:ascii="Arial" w:hAnsi="Arial" w:cs="Arial"/>
          <w:color w:val="000000"/>
        </w:rPr>
        <w:t xml:space="preserve">'utilisation </w:t>
      </w:r>
      <w:r w:rsidRPr="00391313">
        <w:rPr>
          <w:rFonts w:ascii="Arial" w:hAnsi="Arial" w:cs="Arial"/>
          <w:color w:val="000000"/>
        </w:rPr>
        <w:t>de produits qui peuvent être toxiques, inflammables ou explosifs.</w:t>
      </w:r>
      <w:r w:rsidR="00814F09" w:rsidRPr="00391313">
        <w:rPr>
          <w:rFonts w:ascii="Arial" w:hAnsi="Arial" w:cs="Arial"/>
          <w:color w:val="000000"/>
        </w:rPr>
        <w:t xml:space="preserve"> </w:t>
      </w:r>
      <w:r w:rsidR="00DD3074" w:rsidRPr="00391313">
        <w:rPr>
          <w:rFonts w:ascii="Arial" w:hAnsi="Arial" w:cs="Arial"/>
        </w:rPr>
        <w:t>Or l'emploi d</w:t>
      </w:r>
      <w:r w:rsidRPr="00391313">
        <w:rPr>
          <w:rFonts w:ascii="Arial" w:hAnsi="Arial" w:cs="Arial"/>
        </w:rPr>
        <w:t>e produits chimiques dans les laboratoires et salles d’activités expérimentales entraîne un risque potentiel d’accidents, de contaminations</w:t>
      </w:r>
      <w:r w:rsidR="00814F09" w:rsidRPr="00391313">
        <w:rPr>
          <w:rFonts w:ascii="Arial" w:hAnsi="Arial" w:cs="Arial"/>
        </w:rPr>
        <w:t xml:space="preserve"> ou </w:t>
      </w:r>
      <w:r w:rsidR="00814F09" w:rsidRPr="00391313">
        <w:rPr>
          <w:rFonts w:ascii="Arial" w:hAnsi="Arial" w:cs="Arial"/>
          <w:color w:val="000000"/>
        </w:rPr>
        <w:t xml:space="preserve">d'intoxications graves </w:t>
      </w:r>
      <w:r w:rsidRPr="00391313">
        <w:rPr>
          <w:rFonts w:ascii="Arial" w:hAnsi="Arial" w:cs="Arial"/>
        </w:rPr>
        <w:t xml:space="preserve">qui </w:t>
      </w:r>
      <w:r w:rsidR="00814F09" w:rsidRPr="00391313">
        <w:rPr>
          <w:rFonts w:ascii="Arial" w:hAnsi="Arial" w:cs="Arial"/>
        </w:rPr>
        <w:t>imposent</w:t>
      </w:r>
      <w:r w:rsidRPr="00391313">
        <w:rPr>
          <w:rFonts w:ascii="Arial" w:hAnsi="Arial" w:cs="Arial"/>
        </w:rPr>
        <w:t xml:space="preserve"> une vigilance de tous les acteurs chargés de la sécurité à leur niveau : élèves, professeurs, </w:t>
      </w:r>
      <w:r w:rsidR="00814F09" w:rsidRPr="00391313">
        <w:rPr>
          <w:rFonts w:ascii="Arial" w:hAnsi="Arial" w:cs="Arial"/>
        </w:rPr>
        <w:t>responsables</w:t>
      </w:r>
      <w:r w:rsidRPr="00391313">
        <w:rPr>
          <w:rFonts w:ascii="Arial" w:hAnsi="Arial" w:cs="Arial"/>
        </w:rPr>
        <w:t xml:space="preserve"> de laboratoire, chefs de </w:t>
      </w:r>
      <w:r w:rsidR="00814F09" w:rsidRPr="00391313">
        <w:rPr>
          <w:rFonts w:ascii="Arial" w:hAnsi="Arial" w:cs="Arial"/>
        </w:rPr>
        <w:t>travaux</w:t>
      </w:r>
      <w:r w:rsidRPr="00391313">
        <w:rPr>
          <w:rFonts w:ascii="Arial" w:hAnsi="Arial" w:cs="Arial"/>
        </w:rPr>
        <w:t>, personnels de laboratoire, agents des collectivités territoriales, adjoints de direction, chef d’établissement.</w:t>
      </w:r>
      <w:r w:rsidR="00401BB6" w:rsidRPr="00391313">
        <w:rPr>
          <w:rFonts w:ascii="Arial" w:hAnsi="Arial" w:cs="Arial"/>
        </w:rPr>
        <w:t xml:space="preserve">     </w:t>
      </w:r>
      <w:r w:rsidR="00814F09" w:rsidRPr="00391313">
        <w:rPr>
          <w:rFonts w:ascii="Arial" w:hAnsi="Arial" w:cs="Arial"/>
          <w:color w:val="000000"/>
        </w:rPr>
        <w:t>Tout le personnel de laboratoire devrait connaître et appliquer rigoureusement les règles d'hygiène et de sécurité, être au courant des implications et des risques associés aux manipulations, être capable d'intervenir efficacement en cas d'accident ou d'incendie. Toute personne au travail dans un laboratoire, qui ne tient pas compte des règles de sécurité, court un risque élevé dont les conséquences pour elle-même</w:t>
      </w:r>
      <w:r w:rsidR="001B64B3" w:rsidRPr="00391313">
        <w:rPr>
          <w:rFonts w:ascii="Arial" w:hAnsi="Arial" w:cs="Arial"/>
          <w:color w:val="000000"/>
        </w:rPr>
        <w:t xml:space="preserve">, </w:t>
      </w:r>
      <w:r w:rsidR="00814F09" w:rsidRPr="00391313">
        <w:rPr>
          <w:rFonts w:ascii="Arial" w:hAnsi="Arial" w:cs="Arial"/>
          <w:color w:val="000000"/>
        </w:rPr>
        <w:t xml:space="preserve"> </w:t>
      </w:r>
      <w:r w:rsidR="00814F09" w:rsidRPr="00581518">
        <w:rPr>
          <w:rFonts w:ascii="Arial" w:hAnsi="Arial" w:cs="Arial"/>
          <w:color w:val="000000"/>
        </w:rPr>
        <w:t>ses collègues</w:t>
      </w:r>
      <w:r w:rsidR="001B64B3" w:rsidRPr="00581518">
        <w:rPr>
          <w:rFonts w:ascii="Arial" w:hAnsi="Arial" w:cs="Arial"/>
          <w:color w:val="000000"/>
        </w:rPr>
        <w:t xml:space="preserve"> ou les élèves</w:t>
      </w:r>
      <w:r w:rsidR="00814F09" w:rsidRPr="00581518">
        <w:rPr>
          <w:rFonts w:ascii="Arial" w:hAnsi="Arial" w:cs="Arial"/>
          <w:color w:val="000000"/>
        </w:rPr>
        <w:t xml:space="preserve"> peuvent être graves.</w:t>
      </w:r>
    </w:p>
    <w:p w:rsidR="00581518" w:rsidRDefault="00C23A6E" w:rsidP="00581518">
      <w:pPr>
        <w:pStyle w:val="NormalWeb"/>
        <w:ind w:firstLine="708"/>
        <w:jc w:val="both"/>
        <w:rPr>
          <w:rFonts w:ascii="Arial" w:hAnsi="Arial" w:cs="Arial"/>
        </w:rPr>
      </w:pPr>
      <w:r w:rsidRPr="00581518">
        <w:rPr>
          <w:rFonts w:ascii="Arial" w:hAnsi="Arial" w:cs="Arial"/>
          <w:color w:val="000000"/>
        </w:rPr>
        <w:t>La prévention du risque chimique dans les établissements scolaires</w:t>
      </w:r>
      <w:r w:rsidR="00C8352F" w:rsidRPr="00581518">
        <w:rPr>
          <w:rFonts w:ascii="Arial" w:hAnsi="Arial" w:cs="Arial"/>
          <w:color w:val="000000"/>
        </w:rPr>
        <w:t xml:space="preserve"> - é</w:t>
      </w:r>
      <w:r w:rsidRPr="00581518">
        <w:rPr>
          <w:rFonts w:ascii="Arial" w:hAnsi="Arial" w:cs="Arial"/>
          <w:color w:val="000000"/>
        </w:rPr>
        <w:t xml:space="preserve">dité par l’Observatoire national de la sécurité des établissements scolaire et </w:t>
      </w:r>
      <w:r w:rsidR="00C8352F" w:rsidRPr="00581518">
        <w:rPr>
          <w:rFonts w:ascii="Arial" w:hAnsi="Arial" w:cs="Arial"/>
          <w:color w:val="000000"/>
        </w:rPr>
        <w:t>l</w:t>
      </w:r>
      <w:r w:rsidRPr="00581518">
        <w:rPr>
          <w:rFonts w:ascii="Arial" w:hAnsi="Arial" w:cs="Arial"/>
          <w:color w:val="000000"/>
        </w:rPr>
        <w:t>’enseignement supérieur</w:t>
      </w:r>
      <w:r w:rsidR="00C8352F" w:rsidRPr="00581518">
        <w:rPr>
          <w:rFonts w:ascii="Arial" w:hAnsi="Arial" w:cs="Arial"/>
          <w:color w:val="000000"/>
        </w:rPr>
        <w:t xml:space="preserve"> - </w:t>
      </w:r>
      <w:r w:rsidR="00C8352F" w:rsidRPr="00581518">
        <w:rPr>
          <w:rFonts w:ascii="Arial" w:hAnsi="Arial" w:cs="Arial"/>
        </w:rPr>
        <w:t>est de différents ordres, notamment :</w:t>
      </w:r>
    </w:p>
    <w:p w:rsidR="00581518" w:rsidRDefault="00C8352F" w:rsidP="00581518">
      <w:pPr>
        <w:pStyle w:val="NormalWeb"/>
        <w:spacing w:after="0" w:afterAutospacing="0"/>
        <w:ind w:firstLine="708"/>
        <w:jc w:val="both"/>
        <w:rPr>
          <w:rFonts w:ascii="Arial" w:hAnsi="Arial" w:cs="Arial"/>
          <w:color w:val="0070C0"/>
        </w:rPr>
      </w:pPr>
      <w:r w:rsidRPr="009B6C88">
        <w:rPr>
          <w:rFonts w:ascii="Arial" w:hAnsi="Arial" w:cs="Arial"/>
          <w:color w:val="0070C0"/>
        </w:rPr>
        <w:t>- bonnes pratiques des activités pédagogiques et expérimentales,</w:t>
      </w:r>
    </w:p>
    <w:p w:rsidR="00C8352F" w:rsidRPr="009B6C88" w:rsidRDefault="00C8352F" w:rsidP="00581518">
      <w:pPr>
        <w:pStyle w:val="NormalWeb"/>
        <w:spacing w:after="0" w:afterAutospacing="0"/>
        <w:ind w:firstLine="708"/>
        <w:jc w:val="both"/>
        <w:rPr>
          <w:rFonts w:ascii="Arial" w:hAnsi="Arial" w:cs="Arial"/>
          <w:color w:val="0070C0"/>
        </w:rPr>
      </w:pPr>
      <w:r w:rsidRPr="009B6C88">
        <w:rPr>
          <w:rFonts w:ascii="Arial" w:hAnsi="Arial" w:cs="Arial"/>
          <w:color w:val="0070C0"/>
        </w:rPr>
        <w:t>- applications de consignes générales et spécifiques de sécurité dans les laboratoires,</w:t>
      </w:r>
    </w:p>
    <w:p w:rsidR="00C8352F" w:rsidRPr="009B6C88" w:rsidRDefault="00C8352F" w:rsidP="00581518">
      <w:pPr>
        <w:autoSpaceDE w:val="0"/>
        <w:autoSpaceDN w:val="0"/>
        <w:adjustRightInd w:val="0"/>
        <w:ind w:firstLine="708"/>
        <w:rPr>
          <w:rFonts w:ascii="Arial" w:hAnsi="Arial" w:cs="Arial"/>
          <w:color w:val="0070C0"/>
        </w:rPr>
      </w:pPr>
      <w:r w:rsidRPr="009B6C88">
        <w:rPr>
          <w:rFonts w:ascii="Arial" w:hAnsi="Arial" w:cs="Arial"/>
          <w:color w:val="0070C0"/>
        </w:rPr>
        <w:t>- étiquetage des produits,</w:t>
      </w:r>
    </w:p>
    <w:p w:rsidR="00C8352F" w:rsidRPr="009B6C88" w:rsidRDefault="00C8352F" w:rsidP="00581518">
      <w:pPr>
        <w:autoSpaceDE w:val="0"/>
        <w:autoSpaceDN w:val="0"/>
        <w:adjustRightInd w:val="0"/>
        <w:ind w:firstLine="708"/>
        <w:rPr>
          <w:rFonts w:ascii="Arial" w:hAnsi="Arial" w:cs="Arial"/>
          <w:color w:val="00B050"/>
        </w:rPr>
      </w:pPr>
      <w:r w:rsidRPr="009B6C88">
        <w:rPr>
          <w:rFonts w:ascii="Arial" w:hAnsi="Arial" w:cs="Arial"/>
          <w:color w:val="00B050"/>
        </w:rPr>
        <w:t>- stockage des produits,</w:t>
      </w:r>
    </w:p>
    <w:p w:rsidR="00C8352F" w:rsidRPr="009B6C88" w:rsidRDefault="00C8352F" w:rsidP="00581518">
      <w:pPr>
        <w:autoSpaceDE w:val="0"/>
        <w:autoSpaceDN w:val="0"/>
        <w:adjustRightInd w:val="0"/>
        <w:ind w:firstLine="708"/>
        <w:rPr>
          <w:rFonts w:ascii="Arial" w:hAnsi="Arial" w:cs="Arial"/>
          <w:color w:val="00B050"/>
        </w:rPr>
      </w:pPr>
      <w:r w:rsidRPr="009B6C88">
        <w:rPr>
          <w:rFonts w:ascii="Arial" w:hAnsi="Arial" w:cs="Arial"/>
          <w:color w:val="00B050"/>
        </w:rPr>
        <w:t>- élimination des déchets,</w:t>
      </w:r>
    </w:p>
    <w:p w:rsidR="00C23A6E" w:rsidRPr="00B80525" w:rsidRDefault="00C8352F" w:rsidP="00581518">
      <w:pPr>
        <w:autoSpaceDE w:val="0"/>
        <w:autoSpaceDN w:val="0"/>
        <w:adjustRightInd w:val="0"/>
        <w:ind w:firstLine="708"/>
        <w:rPr>
          <w:rFonts w:ascii="Arial" w:hAnsi="Arial" w:cs="Arial"/>
          <w:color w:val="F79646" w:themeColor="accent6"/>
        </w:rPr>
      </w:pPr>
      <w:r w:rsidRPr="00B80525">
        <w:rPr>
          <w:rFonts w:ascii="Arial" w:hAnsi="Arial" w:cs="Arial"/>
          <w:color w:val="F79646" w:themeColor="accent6"/>
        </w:rPr>
        <w:t>- pratiques en cas d'accident.</w:t>
      </w:r>
    </w:p>
    <w:p w:rsidR="00310260" w:rsidRPr="00391313" w:rsidRDefault="0099754C" w:rsidP="00C8352F">
      <w:pPr>
        <w:autoSpaceDE w:val="0"/>
        <w:autoSpaceDN w:val="0"/>
        <w:adjustRightInd w:val="0"/>
        <w:rPr>
          <w:rFonts w:ascii="Arial" w:hAnsi="Arial" w:cs="Arial"/>
          <w:b/>
        </w:rPr>
      </w:pPr>
      <w:r>
        <w:rPr>
          <w:rFonts w:ascii="Arial" w:hAnsi="Arial" w:cs="Arial"/>
        </w:rPr>
        <w:t>N</w:t>
      </w:r>
      <w:r w:rsidR="00310260" w:rsidRPr="00391313">
        <w:rPr>
          <w:rFonts w:ascii="Arial" w:hAnsi="Arial" w:cs="Arial"/>
        </w:rPr>
        <w:t>ous détaillerons</w:t>
      </w:r>
      <w:r>
        <w:rPr>
          <w:rFonts w:ascii="Arial" w:hAnsi="Arial" w:cs="Arial"/>
        </w:rPr>
        <w:t xml:space="preserve"> ces éléments</w:t>
      </w:r>
      <w:r w:rsidR="00310260" w:rsidRPr="00391313">
        <w:rPr>
          <w:rFonts w:ascii="Arial" w:hAnsi="Arial" w:cs="Arial"/>
        </w:rPr>
        <w:t xml:space="preserve"> dans ce dossier.</w:t>
      </w:r>
    </w:p>
    <w:p w:rsidR="00C23A6E" w:rsidRPr="00391313" w:rsidRDefault="009B6C88" w:rsidP="009B6C88">
      <w:pPr>
        <w:pStyle w:val="Titre2"/>
        <w:ind w:firstLine="708"/>
        <w:rPr>
          <w:rFonts w:ascii="Arial" w:hAnsi="Arial" w:cs="Arial"/>
          <w:color w:val="0070C0"/>
          <w:sz w:val="24"/>
          <w:szCs w:val="24"/>
        </w:rPr>
      </w:pPr>
      <w:r>
        <w:rPr>
          <w:rFonts w:ascii="Arial" w:hAnsi="Arial" w:cs="Arial"/>
          <w:color w:val="0070C0"/>
          <w:sz w:val="24"/>
          <w:szCs w:val="24"/>
        </w:rPr>
        <w:t>1.</w:t>
      </w:r>
      <w:r w:rsidR="00C23A6E" w:rsidRPr="00391313">
        <w:rPr>
          <w:rFonts w:ascii="Arial" w:hAnsi="Arial" w:cs="Arial"/>
          <w:color w:val="0070C0"/>
          <w:sz w:val="24"/>
          <w:szCs w:val="24"/>
        </w:rPr>
        <w:t xml:space="preserve"> </w:t>
      </w:r>
      <w:r w:rsidR="00F34647" w:rsidRPr="00391313">
        <w:rPr>
          <w:rFonts w:ascii="Arial" w:hAnsi="Arial" w:cs="Arial"/>
          <w:color w:val="0070C0"/>
          <w:sz w:val="24"/>
          <w:szCs w:val="24"/>
        </w:rPr>
        <w:t xml:space="preserve">La </w:t>
      </w:r>
      <w:r w:rsidR="00C23A6E" w:rsidRPr="00391313">
        <w:rPr>
          <w:rFonts w:ascii="Arial" w:hAnsi="Arial" w:cs="Arial"/>
          <w:color w:val="0070C0"/>
          <w:sz w:val="24"/>
          <w:szCs w:val="24"/>
        </w:rPr>
        <w:t xml:space="preserve">Prévention </w:t>
      </w:r>
    </w:p>
    <w:p w:rsidR="00DD3074" w:rsidRPr="00391313" w:rsidRDefault="00C23A6E" w:rsidP="00581518">
      <w:pPr>
        <w:ind w:firstLine="708"/>
        <w:jc w:val="both"/>
        <w:rPr>
          <w:rFonts w:ascii="Arial" w:hAnsi="Arial" w:cs="Arial"/>
        </w:rPr>
      </w:pPr>
      <w:r w:rsidRPr="00391313">
        <w:rPr>
          <w:rFonts w:ascii="Arial" w:hAnsi="Arial" w:cs="Arial"/>
          <w:color w:val="000000"/>
        </w:rPr>
        <w:t>La prévention est la première démarche élémentaire de sécurité</w:t>
      </w:r>
      <w:r w:rsidR="00E41127" w:rsidRPr="00391313">
        <w:rPr>
          <w:rFonts w:ascii="Arial" w:hAnsi="Arial" w:cs="Arial"/>
          <w:color w:val="000000"/>
        </w:rPr>
        <w:t>, elle consiste à prendre les</w:t>
      </w:r>
      <w:r w:rsidR="00DD3074" w:rsidRPr="00391313">
        <w:rPr>
          <w:rFonts w:ascii="Arial" w:hAnsi="Arial" w:cs="Arial"/>
          <w:color w:val="000000"/>
        </w:rPr>
        <w:t xml:space="preserve"> </w:t>
      </w:r>
      <w:r w:rsidR="00E41127" w:rsidRPr="00391313">
        <w:rPr>
          <w:rFonts w:ascii="Arial" w:hAnsi="Arial" w:cs="Arial"/>
        </w:rPr>
        <w:t xml:space="preserve">mesures visant à prévenir un risque en supprimant ou en réduisant la probabilité d'occurrence du phénomène </w:t>
      </w:r>
      <w:hyperlink r:id="rId8" w:tooltip="Danger" w:history="1">
        <w:r w:rsidR="00E41127" w:rsidRPr="00391313">
          <w:rPr>
            <w:rStyle w:val="Lienhypertexte"/>
            <w:rFonts w:ascii="Arial" w:hAnsi="Arial" w:cs="Arial"/>
            <w:u w:val="none"/>
          </w:rPr>
          <w:t>dangereux</w:t>
        </w:r>
      </w:hyperlink>
      <w:r w:rsidR="00DD3074" w:rsidRPr="00391313">
        <w:rPr>
          <w:rFonts w:ascii="Arial" w:hAnsi="Arial" w:cs="Arial"/>
        </w:rPr>
        <w:t>.</w:t>
      </w:r>
      <w:r w:rsidR="00E41127" w:rsidRPr="00391313">
        <w:rPr>
          <w:rFonts w:ascii="Arial" w:hAnsi="Arial" w:cs="Arial"/>
        </w:rPr>
        <w:t> </w:t>
      </w:r>
      <w:r w:rsidR="00DD3074" w:rsidRPr="00391313">
        <w:rPr>
          <w:rFonts w:ascii="Arial" w:hAnsi="Arial" w:cs="Arial"/>
        </w:rPr>
        <w:t xml:space="preserve">La démarche de mise en œuvre des moyens de prévention comporte quatre étapes : </w:t>
      </w:r>
    </w:p>
    <w:p w:rsidR="00581518" w:rsidRDefault="00581518" w:rsidP="009B6C88">
      <w:pPr>
        <w:ind w:left="1416" w:firstLine="708"/>
        <w:rPr>
          <w:rFonts w:ascii="Arial" w:hAnsi="Arial" w:cs="Arial"/>
          <w:b/>
          <w:color w:val="0070C0"/>
        </w:rPr>
      </w:pPr>
    </w:p>
    <w:p w:rsidR="00DD3074" w:rsidRPr="00391313" w:rsidRDefault="00F34647" w:rsidP="009B6C88">
      <w:pPr>
        <w:ind w:left="1416" w:firstLine="708"/>
        <w:rPr>
          <w:rFonts w:ascii="Arial" w:hAnsi="Arial" w:cs="Arial"/>
          <w:b/>
          <w:color w:val="0070C0"/>
        </w:rPr>
      </w:pPr>
      <w:r w:rsidRPr="00391313">
        <w:rPr>
          <w:rFonts w:ascii="Arial" w:hAnsi="Arial" w:cs="Arial"/>
          <w:b/>
          <w:color w:val="0070C0"/>
        </w:rPr>
        <w:t xml:space="preserve">1 - </w:t>
      </w:r>
      <w:r w:rsidR="00DD3074" w:rsidRPr="00391313">
        <w:rPr>
          <w:rFonts w:ascii="Arial" w:hAnsi="Arial" w:cs="Arial"/>
          <w:b/>
          <w:color w:val="0070C0"/>
        </w:rPr>
        <w:t>éliminer le risque,</w:t>
      </w:r>
    </w:p>
    <w:p w:rsidR="00DD3074" w:rsidRPr="00391313" w:rsidRDefault="00F34647" w:rsidP="009B6C88">
      <w:pPr>
        <w:ind w:left="1416" w:firstLine="708"/>
        <w:rPr>
          <w:rFonts w:ascii="Arial" w:hAnsi="Arial" w:cs="Arial"/>
          <w:b/>
          <w:color w:val="0070C0"/>
        </w:rPr>
      </w:pPr>
      <w:r w:rsidRPr="00391313">
        <w:rPr>
          <w:rFonts w:ascii="Arial" w:hAnsi="Arial" w:cs="Arial"/>
          <w:b/>
          <w:color w:val="0070C0"/>
        </w:rPr>
        <w:t xml:space="preserve">2 - </w:t>
      </w:r>
      <w:r w:rsidR="00DD3074" w:rsidRPr="00391313">
        <w:rPr>
          <w:rFonts w:ascii="Arial" w:hAnsi="Arial" w:cs="Arial"/>
          <w:b/>
          <w:color w:val="0070C0"/>
        </w:rPr>
        <w:t>minimiser le risque,</w:t>
      </w:r>
    </w:p>
    <w:p w:rsidR="00DD3074" w:rsidRPr="00391313" w:rsidRDefault="00F34647" w:rsidP="009B6C88">
      <w:pPr>
        <w:ind w:left="1416" w:firstLine="708"/>
        <w:rPr>
          <w:rFonts w:ascii="Arial" w:hAnsi="Arial" w:cs="Arial"/>
          <w:b/>
          <w:color w:val="0070C0"/>
        </w:rPr>
      </w:pPr>
      <w:r w:rsidRPr="00391313">
        <w:rPr>
          <w:rFonts w:ascii="Arial" w:hAnsi="Arial" w:cs="Arial"/>
          <w:b/>
          <w:color w:val="0070C0"/>
        </w:rPr>
        <w:t xml:space="preserve">3 - </w:t>
      </w:r>
      <w:r w:rsidR="00DD3074" w:rsidRPr="00391313">
        <w:rPr>
          <w:rFonts w:ascii="Arial" w:hAnsi="Arial" w:cs="Arial"/>
          <w:b/>
          <w:color w:val="0070C0"/>
        </w:rPr>
        <w:t>se protéger du risque,</w:t>
      </w:r>
    </w:p>
    <w:p w:rsidR="00DD3074" w:rsidRPr="00391313" w:rsidRDefault="00F34647" w:rsidP="009B6C88">
      <w:pPr>
        <w:ind w:left="1416" w:firstLine="708"/>
        <w:rPr>
          <w:rFonts w:ascii="Arial" w:hAnsi="Arial" w:cs="Arial"/>
          <w:b/>
          <w:color w:val="0070C0"/>
        </w:rPr>
      </w:pPr>
      <w:r w:rsidRPr="00391313">
        <w:rPr>
          <w:rFonts w:ascii="Arial" w:hAnsi="Arial" w:cs="Arial"/>
          <w:b/>
          <w:color w:val="0070C0"/>
        </w:rPr>
        <w:t xml:space="preserve">4 - </w:t>
      </w:r>
      <w:r w:rsidR="00DD3074" w:rsidRPr="00391313">
        <w:rPr>
          <w:rFonts w:ascii="Arial" w:hAnsi="Arial" w:cs="Arial"/>
          <w:b/>
          <w:color w:val="0070C0"/>
        </w:rPr>
        <w:t>informer sur le risque.</w:t>
      </w:r>
    </w:p>
    <w:p w:rsidR="00C8352F" w:rsidRPr="00391313" w:rsidRDefault="00F34647" w:rsidP="00F34647">
      <w:pPr>
        <w:rPr>
          <w:rFonts w:ascii="Arial" w:hAnsi="Arial" w:cs="Arial"/>
        </w:rPr>
      </w:pPr>
      <w:r w:rsidRPr="00391313">
        <w:rPr>
          <w:rFonts w:ascii="Arial" w:hAnsi="Arial" w:cs="Arial"/>
        </w:rPr>
        <w:tab/>
      </w:r>
    </w:p>
    <w:p w:rsidR="00C23A6E" w:rsidRPr="00391313" w:rsidRDefault="00C23A6E">
      <w:pPr>
        <w:pStyle w:val="NormalWeb"/>
        <w:jc w:val="both"/>
        <w:rPr>
          <w:rFonts w:ascii="Arial" w:hAnsi="Arial" w:cs="Arial"/>
          <w:color w:val="000000"/>
        </w:rPr>
      </w:pPr>
      <w:r w:rsidRPr="00391313">
        <w:rPr>
          <w:rFonts w:ascii="Arial" w:hAnsi="Arial" w:cs="Arial"/>
          <w:color w:val="000000"/>
        </w:rPr>
        <w:t>Prévenir les accidents, c'est tout à la fois avoir une bonne connaissance du travail à effectuer, respecter l'affichage de sécurité, avoir un bon comportement au laboratoire, exercer</w:t>
      </w:r>
      <w:r w:rsidR="00C8352F" w:rsidRPr="00391313">
        <w:rPr>
          <w:rFonts w:ascii="Arial" w:hAnsi="Arial" w:cs="Arial"/>
          <w:color w:val="000000"/>
        </w:rPr>
        <w:t xml:space="preserve"> </w:t>
      </w:r>
      <w:r w:rsidRPr="00391313">
        <w:rPr>
          <w:rFonts w:ascii="Arial" w:hAnsi="Arial" w:cs="Arial"/>
          <w:color w:val="000000"/>
        </w:rPr>
        <w:t xml:space="preserve">une protection personnelle efficace, étiqueter, entreposer et éliminer correctement les produits chimiques. </w:t>
      </w:r>
    </w:p>
    <w:p w:rsidR="00C23A6E" w:rsidRPr="00391313" w:rsidRDefault="00C23A6E" w:rsidP="00391313">
      <w:pPr>
        <w:pStyle w:val="Titre3"/>
        <w:ind w:firstLine="708"/>
        <w:jc w:val="both"/>
        <w:rPr>
          <w:rFonts w:ascii="Arial" w:hAnsi="Arial" w:cs="Arial"/>
          <w:i w:val="0"/>
          <w:color w:val="0070C0"/>
          <w:sz w:val="24"/>
          <w:szCs w:val="24"/>
        </w:rPr>
      </w:pPr>
      <w:r w:rsidRPr="00391313">
        <w:rPr>
          <w:rFonts w:ascii="Arial" w:hAnsi="Arial" w:cs="Arial"/>
          <w:i w:val="0"/>
          <w:color w:val="0070C0"/>
          <w:sz w:val="24"/>
          <w:szCs w:val="24"/>
        </w:rPr>
        <w:t xml:space="preserve">A. </w:t>
      </w:r>
      <w:r w:rsidR="0055789A" w:rsidRPr="00391313">
        <w:rPr>
          <w:rFonts w:ascii="Arial" w:hAnsi="Arial" w:cs="Arial"/>
          <w:i w:val="0"/>
          <w:color w:val="0070C0"/>
          <w:sz w:val="24"/>
          <w:szCs w:val="24"/>
        </w:rPr>
        <w:t>Eliminer le risque, minimiser le risque.</w:t>
      </w:r>
      <w:r w:rsidRPr="00391313">
        <w:rPr>
          <w:rFonts w:ascii="Arial" w:hAnsi="Arial" w:cs="Arial"/>
          <w:i w:val="0"/>
          <w:color w:val="0070C0"/>
          <w:sz w:val="24"/>
          <w:szCs w:val="24"/>
        </w:rPr>
        <w:t xml:space="preserve"> </w:t>
      </w:r>
    </w:p>
    <w:p w:rsidR="0055789A" w:rsidRPr="00391313" w:rsidRDefault="00C23A6E" w:rsidP="0099754C">
      <w:pPr>
        <w:autoSpaceDE w:val="0"/>
        <w:autoSpaceDN w:val="0"/>
        <w:adjustRightInd w:val="0"/>
        <w:ind w:firstLine="708"/>
        <w:jc w:val="both"/>
        <w:rPr>
          <w:rFonts w:ascii="Arial" w:hAnsi="Arial" w:cs="Arial"/>
          <w:iCs/>
        </w:rPr>
      </w:pPr>
      <w:r w:rsidRPr="00391313">
        <w:rPr>
          <w:rFonts w:ascii="Arial" w:hAnsi="Arial" w:cs="Arial"/>
          <w:color w:val="000000"/>
        </w:rPr>
        <w:t xml:space="preserve">Il faut rechercher le maximum d'informations sur les produits et le matériel employés, de même que sur les techniques et les réactions chimiques mises en </w:t>
      </w:r>
      <w:r w:rsidR="00464BFB" w:rsidRPr="00391313">
        <w:rPr>
          <w:rFonts w:ascii="Arial" w:hAnsi="Arial" w:cs="Arial"/>
          <w:color w:val="000000"/>
        </w:rPr>
        <w:t>œuvre</w:t>
      </w:r>
      <w:r w:rsidRPr="00391313">
        <w:rPr>
          <w:rFonts w:ascii="Arial" w:hAnsi="Arial" w:cs="Arial"/>
          <w:color w:val="000000"/>
        </w:rPr>
        <w:t xml:space="preserve">. En cas de doute sur les risques associés à une manipulation, on doit procéder à une recherche bibliographique et, si possible, solliciter les conseils d'une personne </w:t>
      </w:r>
      <w:r w:rsidRPr="00391313">
        <w:rPr>
          <w:rFonts w:ascii="Arial" w:hAnsi="Arial" w:cs="Arial"/>
          <w:color w:val="000000"/>
        </w:rPr>
        <w:lastRenderedPageBreak/>
        <w:t xml:space="preserve">compétente. </w:t>
      </w:r>
      <w:r w:rsidR="0055789A" w:rsidRPr="00391313">
        <w:rPr>
          <w:rFonts w:ascii="Arial" w:hAnsi="Arial" w:cs="Arial"/>
          <w:b/>
          <w:color w:val="000000"/>
        </w:rPr>
        <w:t>Afin d'é</w:t>
      </w:r>
      <w:r w:rsidR="0055789A" w:rsidRPr="00391313">
        <w:rPr>
          <w:rFonts w:ascii="Arial" w:hAnsi="Arial" w:cs="Arial"/>
          <w:b/>
          <w:bCs/>
          <w:iCs/>
        </w:rPr>
        <w:t xml:space="preserve">viter les risques, on doit remplacer ce qui est dangereux par ce qui ne l'est pas ou l'est moins. </w:t>
      </w:r>
      <w:r w:rsidR="0055789A" w:rsidRPr="00391313">
        <w:rPr>
          <w:rFonts w:ascii="Arial" w:hAnsi="Arial" w:cs="Arial"/>
          <w:iCs/>
        </w:rPr>
        <w:t>Il s'agit d'éviter l'utilisation des produits ou procédés les plus dangereux lorsqu'un même résultat (entendu tant au sens d'un résultat "chimique" que d'un résultat "pédagogique") peut être obtenu avec une méthode présentant des dangers moindres.</w:t>
      </w:r>
    </w:p>
    <w:p w:rsidR="0055789A" w:rsidRPr="00391313" w:rsidRDefault="0055789A" w:rsidP="0099754C">
      <w:pPr>
        <w:autoSpaceDE w:val="0"/>
        <w:autoSpaceDN w:val="0"/>
        <w:adjustRightInd w:val="0"/>
        <w:jc w:val="both"/>
        <w:rPr>
          <w:rFonts w:ascii="Arial" w:hAnsi="Arial" w:cs="Arial"/>
          <w:i/>
          <w:iCs/>
        </w:rPr>
      </w:pPr>
    </w:p>
    <w:p w:rsidR="0055789A" w:rsidRPr="00391313" w:rsidRDefault="0055789A" w:rsidP="0099754C">
      <w:pPr>
        <w:autoSpaceDE w:val="0"/>
        <w:autoSpaceDN w:val="0"/>
        <w:adjustRightInd w:val="0"/>
        <w:ind w:firstLine="708"/>
        <w:jc w:val="both"/>
        <w:rPr>
          <w:rFonts w:ascii="Arial" w:hAnsi="Arial" w:cs="Arial"/>
          <w:b/>
          <w:color w:val="0070C0"/>
        </w:rPr>
      </w:pPr>
      <w:r w:rsidRPr="00391313">
        <w:rPr>
          <w:rFonts w:ascii="Arial" w:hAnsi="Arial" w:cs="Arial"/>
          <w:b/>
          <w:color w:val="0070C0"/>
        </w:rPr>
        <w:t>B. Se protéger du risque.</w:t>
      </w:r>
    </w:p>
    <w:p w:rsidR="00C23A6E" w:rsidRPr="00745043" w:rsidRDefault="00745043" w:rsidP="0099754C">
      <w:pPr>
        <w:pStyle w:val="Titre3"/>
        <w:jc w:val="both"/>
        <w:rPr>
          <w:rFonts w:ascii="Arial" w:hAnsi="Arial" w:cs="Arial"/>
          <w:b w:val="0"/>
          <w:i w:val="0"/>
          <w:color w:val="0070C0"/>
          <w:sz w:val="24"/>
          <w:szCs w:val="24"/>
        </w:rPr>
      </w:pPr>
      <w:r>
        <w:rPr>
          <w:rFonts w:ascii="Arial" w:hAnsi="Arial" w:cs="Arial"/>
          <w:b w:val="0"/>
          <w:i w:val="0"/>
          <w:color w:val="0070C0"/>
          <w:sz w:val="24"/>
          <w:szCs w:val="24"/>
        </w:rPr>
        <w:t>B1.</w:t>
      </w:r>
      <w:r w:rsidR="0055789A" w:rsidRPr="00745043">
        <w:rPr>
          <w:rFonts w:ascii="Arial" w:hAnsi="Arial" w:cs="Arial"/>
          <w:b w:val="0"/>
          <w:i w:val="0"/>
          <w:color w:val="0070C0"/>
          <w:sz w:val="24"/>
          <w:szCs w:val="24"/>
        </w:rPr>
        <w:t>Les</w:t>
      </w:r>
      <w:r w:rsidR="00C23A6E" w:rsidRPr="00745043">
        <w:rPr>
          <w:rFonts w:ascii="Arial" w:hAnsi="Arial" w:cs="Arial"/>
          <w:b w:val="0"/>
          <w:i w:val="0"/>
          <w:color w:val="0070C0"/>
          <w:sz w:val="24"/>
          <w:szCs w:val="24"/>
        </w:rPr>
        <w:t xml:space="preserve"> </w:t>
      </w:r>
      <w:r w:rsidR="00FF7DFB" w:rsidRPr="00745043">
        <w:rPr>
          <w:rFonts w:ascii="Arial" w:hAnsi="Arial" w:cs="Arial"/>
          <w:b w:val="0"/>
          <w:i w:val="0"/>
          <w:color w:val="0070C0"/>
          <w:sz w:val="24"/>
          <w:szCs w:val="24"/>
        </w:rPr>
        <w:t>Equipement</w:t>
      </w:r>
      <w:r w:rsidR="00310260" w:rsidRPr="00745043">
        <w:rPr>
          <w:rFonts w:ascii="Arial" w:hAnsi="Arial" w:cs="Arial"/>
          <w:b w:val="0"/>
          <w:i w:val="0"/>
          <w:color w:val="0070C0"/>
          <w:sz w:val="24"/>
          <w:szCs w:val="24"/>
        </w:rPr>
        <w:t>s</w:t>
      </w:r>
      <w:r w:rsidR="00FF7DFB" w:rsidRPr="00745043">
        <w:rPr>
          <w:rFonts w:ascii="Arial" w:hAnsi="Arial" w:cs="Arial"/>
          <w:b w:val="0"/>
          <w:i w:val="0"/>
          <w:color w:val="0070C0"/>
          <w:sz w:val="24"/>
          <w:szCs w:val="24"/>
        </w:rPr>
        <w:t xml:space="preserve"> de </w:t>
      </w:r>
      <w:r w:rsidR="00C23A6E" w:rsidRPr="00745043">
        <w:rPr>
          <w:rFonts w:ascii="Arial" w:hAnsi="Arial" w:cs="Arial"/>
          <w:b w:val="0"/>
          <w:i w:val="0"/>
          <w:color w:val="0070C0"/>
          <w:sz w:val="24"/>
          <w:szCs w:val="24"/>
        </w:rPr>
        <w:t>Protection</w:t>
      </w:r>
      <w:r w:rsidR="00DA50BC" w:rsidRPr="00745043">
        <w:rPr>
          <w:rFonts w:ascii="Arial" w:hAnsi="Arial" w:cs="Arial"/>
          <w:b w:val="0"/>
          <w:i w:val="0"/>
          <w:color w:val="0070C0"/>
          <w:sz w:val="24"/>
          <w:szCs w:val="24"/>
        </w:rPr>
        <w:t xml:space="preserve"> collectif (EPC) et </w:t>
      </w:r>
      <w:r w:rsidR="00C23A6E" w:rsidRPr="00745043">
        <w:rPr>
          <w:rFonts w:ascii="Arial" w:hAnsi="Arial" w:cs="Arial"/>
          <w:b w:val="0"/>
          <w:i w:val="0"/>
          <w:color w:val="0070C0"/>
          <w:sz w:val="24"/>
          <w:szCs w:val="24"/>
        </w:rPr>
        <w:t xml:space="preserve"> </w:t>
      </w:r>
      <w:r w:rsidR="00FF7DFB" w:rsidRPr="00745043">
        <w:rPr>
          <w:rFonts w:ascii="Arial" w:hAnsi="Arial" w:cs="Arial"/>
          <w:b w:val="0"/>
          <w:i w:val="0"/>
          <w:color w:val="0070C0"/>
          <w:sz w:val="24"/>
          <w:szCs w:val="24"/>
        </w:rPr>
        <w:t>Individu</w:t>
      </w:r>
      <w:r w:rsidR="00C23A6E" w:rsidRPr="00745043">
        <w:rPr>
          <w:rFonts w:ascii="Arial" w:hAnsi="Arial" w:cs="Arial"/>
          <w:b w:val="0"/>
          <w:i w:val="0"/>
          <w:color w:val="0070C0"/>
          <w:sz w:val="24"/>
          <w:szCs w:val="24"/>
        </w:rPr>
        <w:t xml:space="preserve">elle </w:t>
      </w:r>
      <w:r w:rsidR="00FF7DFB" w:rsidRPr="00745043">
        <w:rPr>
          <w:rFonts w:ascii="Arial" w:hAnsi="Arial" w:cs="Arial"/>
          <w:b w:val="0"/>
          <w:i w:val="0"/>
          <w:color w:val="0070C0"/>
          <w:sz w:val="24"/>
          <w:szCs w:val="24"/>
        </w:rPr>
        <w:t>(EPI)</w:t>
      </w:r>
    </w:p>
    <w:p w:rsidR="003408C9" w:rsidRPr="00391313" w:rsidRDefault="00DA50BC" w:rsidP="0099754C">
      <w:pPr>
        <w:spacing w:before="100" w:beforeAutospacing="1" w:after="100" w:afterAutospacing="1"/>
        <w:ind w:firstLine="708"/>
        <w:jc w:val="both"/>
        <w:rPr>
          <w:rFonts w:ascii="Arial" w:hAnsi="Arial" w:cs="Arial"/>
        </w:rPr>
      </w:pPr>
      <w:r w:rsidRPr="00391313">
        <w:rPr>
          <w:rFonts w:ascii="Arial" w:hAnsi="Arial" w:cs="Arial"/>
        </w:rPr>
        <w:t>Les</w:t>
      </w:r>
      <w:r w:rsidR="00391313">
        <w:rPr>
          <w:rFonts w:ascii="Arial" w:hAnsi="Arial" w:cs="Arial"/>
        </w:rPr>
        <w:t xml:space="preserve"> </w:t>
      </w:r>
      <w:r w:rsidR="00391313" w:rsidRPr="00391313">
        <w:rPr>
          <w:rFonts w:ascii="Arial" w:hAnsi="Arial" w:cs="Arial"/>
          <w:b/>
        </w:rPr>
        <w:t>équipements</w:t>
      </w:r>
      <w:r w:rsidRPr="00391313">
        <w:rPr>
          <w:rFonts w:ascii="Arial" w:hAnsi="Arial" w:cs="Arial"/>
          <w:b/>
        </w:rPr>
        <w:t xml:space="preserve"> </w:t>
      </w:r>
      <w:r w:rsidR="00391313">
        <w:rPr>
          <w:rFonts w:ascii="Arial" w:hAnsi="Arial" w:cs="Arial"/>
          <w:b/>
          <w:bCs/>
        </w:rPr>
        <w:t xml:space="preserve">de </w:t>
      </w:r>
      <w:r w:rsidRPr="00391313">
        <w:rPr>
          <w:rFonts w:ascii="Arial" w:hAnsi="Arial" w:cs="Arial"/>
          <w:b/>
          <w:bCs/>
        </w:rPr>
        <w:t>protections collectives</w:t>
      </w:r>
      <w:r w:rsidR="00391313">
        <w:rPr>
          <w:rFonts w:ascii="Arial" w:hAnsi="Arial" w:cs="Arial"/>
          <w:b/>
          <w:bCs/>
        </w:rPr>
        <w:t xml:space="preserve"> (EPC)</w:t>
      </w:r>
      <w:r w:rsidRPr="00391313">
        <w:rPr>
          <w:rFonts w:ascii="Arial" w:hAnsi="Arial" w:cs="Arial"/>
        </w:rPr>
        <w:t xml:space="preserve"> sont celles qui visent à écarter ou protéger en cas d'accident un individu du </w:t>
      </w:r>
      <w:r w:rsidRPr="00391313">
        <w:rPr>
          <w:rFonts w:ascii="Arial" w:hAnsi="Arial" w:cs="Arial"/>
          <w:iCs/>
        </w:rPr>
        <w:t>danger</w:t>
      </w:r>
      <w:r w:rsidRPr="00391313">
        <w:rPr>
          <w:rFonts w:ascii="Arial" w:hAnsi="Arial" w:cs="Arial"/>
        </w:rPr>
        <w:t xml:space="preserve">, diminuant ainsi le </w:t>
      </w:r>
      <w:hyperlink r:id="rId9" w:tooltip="Risque" w:history="1">
        <w:r w:rsidRPr="00391313">
          <w:rPr>
            <w:rStyle w:val="Lienhypertexte"/>
            <w:rFonts w:ascii="Arial" w:hAnsi="Arial" w:cs="Arial"/>
            <w:u w:val="none"/>
          </w:rPr>
          <w:t>risque</w:t>
        </w:r>
      </w:hyperlink>
      <w:r w:rsidRPr="00391313">
        <w:rPr>
          <w:rFonts w:ascii="Arial" w:hAnsi="Arial" w:cs="Arial"/>
        </w:rPr>
        <w:t xml:space="preserve"> ou les dommages.</w:t>
      </w:r>
      <w:r w:rsidR="00391313">
        <w:rPr>
          <w:rFonts w:ascii="Arial" w:hAnsi="Arial" w:cs="Arial"/>
        </w:rPr>
        <w:t xml:space="preserve"> </w:t>
      </w:r>
      <w:r w:rsidR="003408C9" w:rsidRPr="00391313">
        <w:rPr>
          <w:rFonts w:ascii="Arial" w:hAnsi="Arial" w:cs="Arial"/>
        </w:rPr>
        <w:t xml:space="preserve">Un </w:t>
      </w:r>
      <w:r w:rsidR="003408C9" w:rsidRPr="00391313">
        <w:rPr>
          <w:rFonts w:ascii="Arial" w:hAnsi="Arial" w:cs="Arial"/>
          <w:b/>
          <w:bCs/>
        </w:rPr>
        <w:t>équipement de protection individuelle (EPI)</w:t>
      </w:r>
      <w:r w:rsidR="003408C9" w:rsidRPr="00391313">
        <w:rPr>
          <w:rFonts w:ascii="Arial" w:hAnsi="Arial" w:cs="Arial"/>
        </w:rPr>
        <w:t xml:space="preserve"> protège un individu contre un risque donné, et selon l'activité qu'il sera amené à exercer. D'une manière générale, l'ensemble du corps peut et doit être protégé.</w:t>
      </w:r>
    </w:p>
    <w:p w:rsidR="003408C9" w:rsidRPr="00391313" w:rsidRDefault="00745043" w:rsidP="0099754C">
      <w:pPr>
        <w:pStyle w:val="Titre3"/>
        <w:jc w:val="both"/>
        <w:rPr>
          <w:rFonts w:ascii="Arial" w:hAnsi="Arial" w:cs="Arial"/>
          <w:b w:val="0"/>
          <w:i w:val="0"/>
          <w:color w:val="auto"/>
          <w:sz w:val="24"/>
          <w:szCs w:val="24"/>
        </w:rPr>
      </w:pPr>
      <w:r w:rsidRPr="001F7BB8">
        <w:rPr>
          <w:rFonts w:ascii="Arial" w:hAnsi="Arial" w:cs="Arial"/>
          <w:color w:val="auto"/>
          <w:sz w:val="24"/>
          <w:szCs w:val="24"/>
          <w:u w:val="single"/>
        </w:rPr>
        <w:t>Précision :</w:t>
      </w:r>
      <w:r w:rsidR="00EC6747" w:rsidRPr="00391313">
        <w:rPr>
          <w:rFonts w:ascii="Arial" w:hAnsi="Arial" w:cs="Arial"/>
          <w:b w:val="0"/>
          <w:i w:val="0"/>
          <w:color w:val="auto"/>
          <w:sz w:val="24"/>
          <w:szCs w:val="24"/>
        </w:rPr>
        <w:t xml:space="preserve"> </w:t>
      </w:r>
      <w:r w:rsidR="003408C9" w:rsidRPr="00391313">
        <w:rPr>
          <w:rFonts w:ascii="Arial" w:hAnsi="Arial" w:cs="Arial"/>
          <w:b w:val="0"/>
          <w:i w:val="0"/>
          <w:color w:val="auto"/>
          <w:sz w:val="24"/>
          <w:szCs w:val="24"/>
        </w:rPr>
        <w:t xml:space="preserve">La notion d'équipement de </w:t>
      </w:r>
      <w:r w:rsidR="003408C9" w:rsidRPr="00391313">
        <w:rPr>
          <w:rFonts w:ascii="Arial" w:hAnsi="Arial" w:cs="Arial"/>
          <w:b w:val="0"/>
          <w:i w:val="0"/>
          <w:iCs w:val="0"/>
          <w:color w:val="auto"/>
          <w:sz w:val="24"/>
          <w:szCs w:val="24"/>
        </w:rPr>
        <w:t>protection individuelle</w:t>
      </w:r>
      <w:r w:rsidR="003408C9" w:rsidRPr="00391313">
        <w:rPr>
          <w:rFonts w:ascii="Arial" w:hAnsi="Arial" w:cs="Arial"/>
          <w:b w:val="0"/>
          <w:i w:val="0"/>
          <w:color w:val="auto"/>
          <w:sz w:val="24"/>
          <w:szCs w:val="24"/>
        </w:rPr>
        <w:t xml:space="preserve"> s'entend par opposition aux équipements de </w:t>
      </w:r>
      <w:hyperlink r:id="rId10" w:tooltip="Protection collective" w:history="1">
        <w:r w:rsidR="003408C9" w:rsidRPr="00391313">
          <w:rPr>
            <w:rFonts w:ascii="Arial" w:hAnsi="Arial" w:cs="Arial"/>
            <w:b w:val="0"/>
            <w:i w:val="0"/>
            <w:iCs w:val="0"/>
            <w:color w:val="auto"/>
            <w:sz w:val="24"/>
            <w:szCs w:val="24"/>
          </w:rPr>
          <w:t>protection collective</w:t>
        </w:r>
      </w:hyperlink>
      <w:r w:rsidR="003408C9" w:rsidRPr="00391313">
        <w:rPr>
          <w:rFonts w:ascii="Arial" w:hAnsi="Arial" w:cs="Arial"/>
          <w:b w:val="0"/>
          <w:i w:val="0"/>
          <w:color w:val="auto"/>
          <w:sz w:val="24"/>
          <w:szCs w:val="24"/>
        </w:rPr>
        <w:t xml:space="preserve"> (EPC). Une paire de bouchons d'oreille est un EPI contre le bruit, un capot insonorisant sur une machine est un EPC, par exemple.</w:t>
      </w:r>
      <w:r w:rsidR="00581518">
        <w:rPr>
          <w:rFonts w:ascii="Arial" w:hAnsi="Arial" w:cs="Arial"/>
          <w:b w:val="0"/>
          <w:i w:val="0"/>
          <w:color w:val="auto"/>
          <w:sz w:val="24"/>
          <w:szCs w:val="24"/>
        </w:rPr>
        <w:t xml:space="preserve"> </w:t>
      </w:r>
      <w:r w:rsidR="00581518" w:rsidRPr="00581518">
        <w:rPr>
          <w:rFonts w:ascii="Arial" w:hAnsi="Arial" w:cs="Arial"/>
          <w:i w:val="0"/>
          <w:color w:val="FF0000"/>
          <w:sz w:val="24"/>
          <w:szCs w:val="24"/>
        </w:rPr>
        <w:t>(Annexe 7)</w:t>
      </w:r>
    </w:p>
    <w:p w:rsidR="00EC6747" w:rsidRPr="00745043" w:rsidRDefault="00745043" w:rsidP="003408C9">
      <w:pPr>
        <w:pStyle w:val="Titre3"/>
        <w:rPr>
          <w:rFonts w:ascii="Arial" w:hAnsi="Arial" w:cs="Arial"/>
          <w:b w:val="0"/>
          <w:i w:val="0"/>
          <w:color w:val="0070C0"/>
          <w:sz w:val="24"/>
          <w:szCs w:val="24"/>
        </w:rPr>
      </w:pPr>
      <w:r>
        <w:rPr>
          <w:rFonts w:ascii="Arial" w:hAnsi="Arial" w:cs="Arial"/>
          <w:b w:val="0"/>
          <w:i w:val="0"/>
          <w:color w:val="0070C0"/>
          <w:sz w:val="24"/>
          <w:szCs w:val="24"/>
        </w:rPr>
        <w:t>B2.</w:t>
      </w:r>
      <w:r w:rsidR="00EC6747" w:rsidRPr="00745043">
        <w:rPr>
          <w:rFonts w:ascii="Arial" w:hAnsi="Arial" w:cs="Arial"/>
          <w:b w:val="0"/>
          <w:i w:val="0"/>
          <w:color w:val="0070C0"/>
          <w:sz w:val="24"/>
          <w:szCs w:val="24"/>
        </w:rPr>
        <w:t>Equipement au laboratoire</w:t>
      </w:r>
      <w:r w:rsidR="00C16250" w:rsidRPr="00745043">
        <w:rPr>
          <w:rFonts w:ascii="Arial" w:hAnsi="Arial" w:cs="Arial"/>
          <w:b w:val="0"/>
          <w:i w:val="0"/>
          <w:color w:val="0070C0"/>
          <w:sz w:val="24"/>
          <w:szCs w:val="24"/>
        </w:rPr>
        <w:t xml:space="preserve"> </w:t>
      </w:r>
      <w:r w:rsidR="00EC6747" w:rsidRPr="00745043">
        <w:rPr>
          <w:rFonts w:ascii="Arial" w:hAnsi="Arial" w:cs="Arial"/>
          <w:b w:val="0"/>
          <w:i w:val="0"/>
          <w:color w:val="0070C0"/>
          <w:sz w:val="24"/>
          <w:szCs w:val="24"/>
        </w:rPr>
        <w:t>:</w:t>
      </w:r>
    </w:p>
    <w:p w:rsidR="00C23A6E" w:rsidRPr="00391313" w:rsidRDefault="00FF7DFB">
      <w:pPr>
        <w:numPr>
          <w:ilvl w:val="0"/>
          <w:numId w:val="1"/>
        </w:numPr>
        <w:spacing w:before="100" w:after="100"/>
        <w:rPr>
          <w:rFonts w:ascii="Arial" w:hAnsi="Arial" w:cs="Arial"/>
          <w:b/>
          <w:color w:val="0070C0"/>
          <w:u w:val="single"/>
        </w:rPr>
      </w:pPr>
      <w:r w:rsidRPr="00391313">
        <w:rPr>
          <w:rFonts w:ascii="Arial" w:hAnsi="Arial" w:cs="Arial"/>
          <w:b/>
          <w:color w:val="0070C0"/>
          <w:u w:val="single"/>
        </w:rPr>
        <w:t>Tenue</w:t>
      </w:r>
      <w:r w:rsidR="00C23A6E" w:rsidRPr="00391313">
        <w:rPr>
          <w:rFonts w:ascii="Arial" w:hAnsi="Arial" w:cs="Arial"/>
          <w:b/>
          <w:color w:val="0070C0"/>
          <w:u w:val="single"/>
        </w:rPr>
        <w:t xml:space="preserve"> </w:t>
      </w:r>
    </w:p>
    <w:p w:rsidR="00FF7DFB" w:rsidRPr="00391313" w:rsidRDefault="00C23A6E" w:rsidP="0099754C">
      <w:pPr>
        <w:jc w:val="both"/>
        <w:rPr>
          <w:rFonts w:ascii="Arial" w:hAnsi="Arial" w:cs="Arial"/>
          <w:b/>
        </w:rPr>
      </w:pPr>
      <w:r w:rsidRPr="00391313">
        <w:rPr>
          <w:rFonts w:ascii="Arial" w:hAnsi="Arial" w:cs="Arial"/>
          <w:color w:val="000000"/>
        </w:rPr>
        <w:t xml:space="preserve">Les </w:t>
      </w:r>
      <w:r w:rsidRPr="00391313">
        <w:rPr>
          <w:rFonts w:ascii="Arial" w:hAnsi="Arial" w:cs="Arial"/>
          <w:b/>
          <w:color w:val="000000"/>
        </w:rPr>
        <w:t>blouses</w:t>
      </w:r>
      <w:r w:rsidRPr="00391313">
        <w:rPr>
          <w:rFonts w:ascii="Arial" w:hAnsi="Arial" w:cs="Arial"/>
          <w:color w:val="000000"/>
        </w:rPr>
        <w:t xml:space="preserve"> doivent être</w:t>
      </w:r>
      <w:r w:rsidR="00FF7DFB" w:rsidRPr="00391313">
        <w:rPr>
          <w:rFonts w:ascii="Arial" w:hAnsi="Arial" w:cs="Arial"/>
          <w:color w:val="000000"/>
        </w:rPr>
        <w:t xml:space="preserve"> </w:t>
      </w:r>
      <w:r w:rsidRPr="00391313">
        <w:rPr>
          <w:rFonts w:ascii="Arial" w:hAnsi="Arial" w:cs="Arial"/>
          <w:color w:val="000000"/>
        </w:rPr>
        <w:t>en</w:t>
      </w:r>
      <w:r w:rsidR="00FF7DFB" w:rsidRPr="00391313">
        <w:rPr>
          <w:rFonts w:ascii="Arial" w:hAnsi="Arial" w:cs="Arial"/>
          <w:color w:val="000000"/>
        </w:rPr>
        <w:t xml:space="preserve"> </w:t>
      </w:r>
      <w:r w:rsidRPr="00391313">
        <w:rPr>
          <w:rFonts w:ascii="Arial" w:hAnsi="Arial" w:cs="Arial"/>
          <w:b/>
          <w:color w:val="000000"/>
        </w:rPr>
        <w:t>COTON</w:t>
      </w:r>
      <w:r w:rsidR="00FF7DFB" w:rsidRPr="00391313">
        <w:rPr>
          <w:rFonts w:ascii="Arial" w:hAnsi="Arial" w:cs="Arial"/>
          <w:b/>
          <w:color w:val="000000"/>
        </w:rPr>
        <w:t>,</w:t>
      </w:r>
      <w:r w:rsidRPr="00391313">
        <w:rPr>
          <w:rFonts w:ascii="Arial" w:hAnsi="Arial" w:cs="Arial"/>
          <w:color w:val="000000"/>
        </w:rPr>
        <w:t xml:space="preserve"> résistant</w:t>
      </w:r>
      <w:r w:rsidR="00FF7DFB" w:rsidRPr="00391313">
        <w:rPr>
          <w:rFonts w:ascii="Arial" w:hAnsi="Arial" w:cs="Arial"/>
          <w:color w:val="000000"/>
        </w:rPr>
        <w:t>es aux acides</w:t>
      </w:r>
      <w:r w:rsidR="00391313">
        <w:rPr>
          <w:rFonts w:ascii="Arial" w:hAnsi="Arial" w:cs="Arial"/>
          <w:color w:val="000000"/>
        </w:rPr>
        <w:t>,</w:t>
      </w:r>
      <w:r w:rsidR="00FF7DFB" w:rsidRPr="00391313">
        <w:rPr>
          <w:rFonts w:ascii="Arial" w:hAnsi="Arial" w:cs="Arial"/>
          <w:color w:val="000000"/>
        </w:rPr>
        <w:t xml:space="preserve"> équipées de boutons pressions</w:t>
      </w:r>
      <w:r w:rsidRPr="00391313">
        <w:rPr>
          <w:rFonts w:ascii="Arial" w:hAnsi="Arial" w:cs="Arial"/>
          <w:color w:val="000000"/>
        </w:rPr>
        <w:t xml:space="preserve"> </w:t>
      </w:r>
      <w:r w:rsidR="00FF7DFB" w:rsidRPr="00391313">
        <w:rPr>
          <w:rFonts w:ascii="Arial" w:hAnsi="Arial" w:cs="Arial"/>
          <w:color w:val="000000"/>
        </w:rPr>
        <w:t>(</w:t>
      </w:r>
      <w:r w:rsidRPr="00391313">
        <w:rPr>
          <w:rFonts w:ascii="Arial" w:hAnsi="Arial" w:cs="Arial"/>
          <w:color w:val="000000"/>
        </w:rPr>
        <w:t xml:space="preserve">ce qui permet de les enlever rapidement </w:t>
      </w:r>
      <w:r w:rsidR="00FF7DFB" w:rsidRPr="00391313">
        <w:rPr>
          <w:rFonts w:ascii="Arial" w:hAnsi="Arial" w:cs="Arial"/>
          <w:color w:val="000000"/>
        </w:rPr>
        <w:t xml:space="preserve">en cas de </w:t>
      </w:r>
      <w:r w:rsidR="00B70409" w:rsidRPr="00391313">
        <w:rPr>
          <w:rFonts w:ascii="Arial" w:hAnsi="Arial" w:cs="Arial"/>
          <w:color w:val="000000"/>
        </w:rPr>
        <w:t>projections</w:t>
      </w:r>
      <w:r w:rsidR="00FF7DFB" w:rsidRPr="00391313">
        <w:rPr>
          <w:rFonts w:ascii="Arial" w:hAnsi="Arial" w:cs="Arial"/>
          <w:color w:val="000000"/>
        </w:rPr>
        <w:t>) et</w:t>
      </w:r>
      <w:r w:rsidRPr="00391313">
        <w:rPr>
          <w:rFonts w:ascii="Arial" w:hAnsi="Arial" w:cs="Arial"/>
          <w:color w:val="000000"/>
        </w:rPr>
        <w:t xml:space="preserve"> assez long</w:t>
      </w:r>
      <w:r w:rsidR="00FF7DFB" w:rsidRPr="00391313">
        <w:rPr>
          <w:rFonts w:ascii="Arial" w:hAnsi="Arial" w:cs="Arial"/>
          <w:color w:val="000000"/>
        </w:rPr>
        <w:t>ue</w:t>
      </w:r>
      <w:r w:rsidRPr="00391313">
        <w:rPr>
          <w:rFonts w:ascii="Arial" w:hAnsi="Arial" w:cs="Arial"/>
          <w:color w:val="000000"/>
        </w:rPr>
        <w:t xml:space="preserve">s pour protéger les jambes. Il est préférable de porter des chaussures qui recouvrent entièrement le pied. </w:t>
      </w:r>
      <w:r w:rsidR="00FF7DFB" w:rsidRPr="00391313">
        <w:rPr>
          <w:rFonts w:ascii="Arial" w:hAnsi="Arial" w:cs="Arial"/>
          <w:b/>
        </w:rPr>
        <w:t>La blouse doit être boutonnée et les cheveux attachés.</w:t>
      </w:r>
    </w:p>
    <w:p w:rsidR="00C23A6E" w:rsidRPr="00391313" w:rsidRDefault="00EC6747" w:rsidP="001F7BB8">
      <w:pPr>
        <w:pStyle w:val="NormalWeb"/>
        <w:spacing w:after="0" w:afterAutospacing="0"/>
        <w:ind w:right="720"/>
        <w:jc w:val="both"/>
        <w:rPr>
          <w:rFonts w:ascii="Arial" w:hAnsi="Arial" w:cs="Arial"/>
          <w:color w:val="000000"/>
        </w:rPr>
      </w:pPr>
      <w:r w:rsidRPr="001F7BB8">
        <w:rPr>
          <w:rFonts w:ascii="Arial" w:hAnsi="Arial" w:cs="Arial"/>
          <w:b/>
          <w:i/>
          <w:u w:val="single"/>
        </w:rPr>
        <w:t>Remarque</w:t>
      </w:r>
      <w:r w:rsidRPr="001F7BB8">
        <w:rPr>
          <w:rFonts w:ascii="Arial" w:hAnsi="Arial" w:cs="Arial"/>
          <w:i/>
          <w:u w:val="single"/>
        </w:rPr>
        <w:t>:</w:t>
      </w:r>
      <w:r w:rsidRPr="00391313">
        <w:rPr>
          <w:rFonts w:ascii="Arial" w:hAnsi="Arial" w:cs="Arial"/>
          <w:color w:val="000000"/>
        </w:rPr>
        <w:t xml:space="preserve"> nous possédons quelques blouses en stock que nous prêtons aux élèves en cas d'oubli.</w:t>
      </w:r>
    </w:p>
    <w:p w:rsidR="00FF7DFB" w:rsidRPr="00391313" w:rsidRDefault="00FF7DFB" w:rsidP="0099754C">
      <w:pPr>
        <w:numPr>
          <w:ilvl w:val="0"/>
          <w:numId w:val="1"/>
        </w:numPr>
        <w:spacing w:before="100"/>
        <w:jc w:val="both"/>
        <w:rPr>
          <w:rFonts w:ascii="Arial" w:hAnsi="Arial" w:cs="Arial"/>
          <w:b/>
          <w:color w:val="0070C0"/>
          <w:u w:val="single"/>
        </w:rPr>
      </w:pPr>
      <w:r w:rsidRPr="00391313">
        <w:rPr>
          <w:rFonts w:ascii="Arial" w:hAnsi="Arial" w:cs="Arial"/>
          <w:b/>
          <w:color w:val="0070C0"/>
          <w:u w:val="single"/>
        </w:rPr>
        <w:t xml:space="preserve">Protection </w:t>
      </w:r>
      <w:r w:rsidR="00B70409" w:rsidRPr="00391313">
        <w:rPr>
          <w:rFonts w:ascii="Arial" w:hAnsi="Arial" w:cs="Arial"/>
          <w:b/>
          <w:color w:val="0070C0"/>
          <w:u w:val="single"/>
        </w:rPr>
        <w:t>oculaire</w:t>
      </w:r>
      <w:r w:rsidRPr="00391313">
        <w:rPr>
          <w:rFonts w:ascii="Arial" w:hAnsi="Arial" w:cs="Arial"/>
          <w:b/>
          <w:color w:val="0070C0"/>
          <w:u w:val="single"/>
        </w:rPr>
        <w:t xml:space="preserve"> </w:t>
      </w:r>
    </w:p>
    <w:p w:rsidR="00FF7DFB" w:rsidRPr="00391313" w:rsidRDefault="00FF7DFB" w:rsidP="001F7BB8">
      <w:pPr>
        <w:pStyle w:val="NormalWeb"/>
        <w:spacing w:after="0" w:afterAutospacing="0"/>
        <w:ind w:right="-34"/>
        <w:jc w:val="both"/>
        <w:rPr>
          <w:rFonts w:ascii="Arial" w:hAnsi="Arial" w:cs="Arial"/>
          <w:color w:val="000000"/>
        </w:rPr>
      </w:pPr>
      <w:r w:rsidRPr="00391313">
        <w:rPr>
          <w:rFonts w:ascii="Arial" w:hAnsi="Arial" w:cs="Arial"/>
          <w:color w:val="000000"/>
        </w:rPr>
        <w:t xml:space="preserve">Le port de lunettes </w:t>
      </w:r>
      <w:r w:rsidR="00883010" w:rsidRPr="00391313">
        <w:rPr>
          <w:rFonts w:ascii="Arial" w:hAnsi="Arial" w:cs="Arial"/>
          <w:color w:val="000000"/>
        </w:rPr>
        <w:t xml:space="preserve">de protection, mise à disposition par le laboratoire, peut être recommandé ou </w:t>
      </w:r>
      <w:r w:rsidRPr="00391313">
        <w:rPr>
          <w:rFonts w:ascii="Arial" w:hAnsi="Arial" w:cs="Arial"/>
          <w:color w:val="000000"/>
        </w:rPr>
        <w:t xml:space="preserve">indispensable pour </w:t>
      </w:r>
      <w:r w:rsidR="00B70409" w:rsidRPr="00391313">
        <w:rPr>
          <w:rFonts w:ascii="Arial" w:hAnsi="Arial" w:cs="Arial"/>
          <w:color w:val="000000"/>
        </w:rPr>
        <w:t xml:space="preserve">l'utilisation de </w:t>
      </w:r>
      <w:r w:rsidRPr="00391313">
        <w:rPr>
          <w:rFonts w:ascii="Arial" w:hAnsi="Arial" w:cs="Arial"/>
          <w:color w:val="000000"/>
        </w:rPr>
        <w:t xml:space="preserve">certaines </w:t>
      </w:r>
      <w:r w:rsidR="00B70409" w:rsidRPr="00391313">
        <w:rPr>
          <w:rFonts w:ascii="Arial" w:hAnsi="Arial" w:cs="Arial"/>
          <w:color w:val="000000"/>
        </w:rPr>
        <w:t>substances</w:t>
      </w:r>
      <w:r w:rsidRPr="00391313">
        <w:rPr>
          <w:rFonts w:ascii="Arial" w:hAnsi="Arial" w:cs="Arial"/>
          <w:color w:val="000000"/>
        </w:rPr>
        <w:t xml:space="preserve">, telles celles de : </w:t>
      </w:r>
    </w:p>
    <w:p w:rsidR="00B70409" w:rsidRPr="00391313" w:rsidRDefault="00FF7DFB" w:rsidP="001F7BB8">
      <w:pPr>
        <w:numPr>
          <w:ilvl w:val="1"/>
          <w:numId w:val="1"/>
        </w:numPr>
        <w:ind w:left="2154" w:right="720" w:hanging="357"/>
        <w:jc w:val="both"/>
        <w:rPr>
          <w:rFonts w:ascii="Arial" w:hAnsi="Arial" w:cs="Arial"/>
          <w:color w:val="000000"/>
        </w:rPr>
      </w:pPr>
      <w:r w:rsidRPr="00391313">
        <w:rPr>
          <w:rFonts w:ascii="Arial" w:hAnsi="Arial" w:cs="Arial"/>
          <w:color w:val="000000"/>
        </w:rPr>
        <w:t>produits corrosifs ;</w:t>
      </w:r>
    </w:p>
    <w:p w:rsidR="00B70409" w:rsidRPr="00391313" w:rsidRDefault="00B70409" w:rsidP="001F7BB8">
      <w:pPr>
        <w:numPr>
          <w:ilvl w:val="1"/>
          <w:numId w:val="1"/>
        </w:numPr>
        <w:ind w:left="2154" w:right="720" w:hanging="357"/>
        <w:jc w:val="both"/>
        <w:rPr>
          <w:rFonts w:ascii="Arial" w:hAnsi="Arial" w:cs="Arial"/>
        </w:rPr>
      </w:pPr>
      <w:r w:rsidRPr="00391313">
        <w:rPr>
          <w:rFonts w:ascii="Arial" w:hAnsi="Arial" w:cs="Arial"/>
          <w:color w:val="000000"/>
        </w:rPr>
        <w:t>p</w:t>
      </w:r>
      <w:r w:rsidR="00883010" w:rsidRPr="00391313">
        <w:rPr>
          <w:rFonts w:ascii="Arial" w:hAnsi="Arial" w:cs="Arial"/>
          <w:color w:val="000000"/>
        </w:rPr>
        <w:t xml:space="preserve">roduits </w:t>
      </w:r>
      <w:r w:rsidR="00FF7DFB" w:rsidRPr="00391313">
        <w:rPr>
          <w:rFonts w:ascii="Arial" w:hAnsi="Arial" w:cs="Arial"/>
        </w:rPr>
        <w:t xml:space="preserve">toxiques par </w:t>
      </w:r>
      <w:r w:rsidR="00883010" w:rsidRPr="00391313">
        <w:rPr>
          <w:rFonts w:ascii="Arial" w:hAnsi="Arial" w:cs="Arial"/>
        </w:rPr>
        <w:t>contact avec les yeux</w:t>
      </w:r>
      <w:r w:rsidRPr="00391313">
        <w:rPr>
          <w:rFonts w:ascii="Arial" w:hAnsi="Arial" w:cs="Arial"/>
        </w:rPr>
        <w:t xml:space="preserve"> (ex: lugol)</w:t>
      </w:r>
      <w:r w:rsidR="00883010" w:rsidRPr="00391313">
        <w:rPr>
          <w:rFonts w:ascii="Arial" w:hAnsi="Arial" w:cs="Arial"/>
        </w:rPr>
        <w:t>.</w:t>
      </w:r>
    </w:p>
    <w:p w:rsidR="001F7BB8" w:rsidRDefault="001F7BB8" w:rsidP="00B70409">
      <w:pPr>
        <w:ind w:right="720"/>
        <w:jc w:val="both"/>
        <w:rPr>
          <w:rFonts w:ascii="Arial" w:hAnsi="Arial" w:cs="Arial"/>
        </w:rPr>
      </w:pPr>
    </w:p>
    <w:p w:rsidR="00FF7DFB" w:rsidRPr="00391313" w:rsidRDefault="00B70409" w:rsidP="00B70409">
      <w:pPr>
        <w:ind w:right="720"/>
        <w:jc w:val="both"/>
        <w:rPr>
          <w:rFonts w:ascii="Arial" w:hAnsi="Arial" w:cs="Arial"/>
        </w:rPr>
      </w:pPr>
      <w:r w:rsidRPr="00391313">
        <w:rPr>
          <w:rFonts w:ascii="Arial" w:hAnsi="Arial" w:cs="Arial"/>
        </w:rPr>
        <w:t xml:space="preserve"> Le port des lentilles est vivement déconseillé.</w:t>
      </w:r>
      <w:r w:rsidR="00EC6747" w:rsidRPr="00391313">
        <w:rPr>
          <w:rFonts w:ascii="Arial" w:hAnsi="Arial" w:cs="Arial"/>
        </w:rPr>
        <w:t xml:space="preserve"> Nous possédons 54 lunettes de protection sur les 2 laboratoires</w:t>
      </w:r>
      <w:r w:rsidR="007B5B54" w:rsidRPr="00391313">
        <w:rPr>
          <w:rFonts w:ascii="Arial" w:hAnsi="Arial" w:cs="Arial"/>
        </w:rPr>
        <w:t xml:space="preserve">, </w:t>
      </w:r>
      <w:r w:rsidR="007B5B54" w:rsidRPr="00391313">
        <w:rPr>
          <w:rFonts w:ascii="Arial" w:hAnsi="Arial" w:cs="Arial"/>
          <w:b/>
          <w:color w:val="FF0000"/>
        </w:rPr>
        <w:t xml:space="preserve">nous souhaiterions </w:t>
      </w:r>
      <w:r w:rsidR="00B436D0">
        <w:rPr>
          <w:rFonts w:ascii="Arial" w:hAnsi="Arial" w:cs="Arial"/>
          <w:b/>
          <w:color w:val="FF0000"/>
        </w:rPr>
        <w:t>100 unité</w:t>
      </w:r>
      <w:r w:rsidR="00845795">
        <w:rPr>
          <w:rFonts w:ascii="Arial" w:hAnsi="Arial" w:cs="Arial"/>
          <w:b/>
          <w:color w:val="FF0000"/>
        </w:rPr>
        <w:t>s</w:t>
      </w:r>
      <w:r w:rsidR="00B436D0">
        <w:rPr>
          <w:rFonts w:ascii="Arial" w:hAnsi="Arial" w:cs="Arial"/>
          <w:b/>
          <w:color w:val="FF0000"/>
        </w:rPr>
        <w:t xml:space="preserve"> de plus</w:t>
      </w:r>
      <w:r w:rsidR="00EC6747" w:rsidRPr="00391313">
        <w:rPr>
          <w:rFonts w:ascii="Arial" w:hAnsi="Arial" w:cs="Arial"/>
          <w:b/>
          <w:color w:val="FF0000"/>
        </w:rPr>
        <w:t>.</w:t>
      </w:r>
      <w:r w:rsidR="00EC6747" w:rsidRPr="00391313">
        <w:rPr>
          <w:rFonts w:ascii="Arial" w:hAnsi="Arial" w:cs="Arial"/>
        </w:rPr>
        <w:t xml:space="preserve"> </w:t>
      </w:r>
    </w:p>
    <w:p w:rsidR="00C23A6E" w:rsidRPr="00745043" w:rsidRDefault="00C23A6E">
      <w:pPr>
        <w:numPr>
          <w:ilvl w:val="0"/>
          <w:numId w:val="1"/>
        </w:numPr>
        <w:spacing w:before="100" w:after="100"/>
        <w:rPr>
          <w:rFonts w:ascii="Arial" w:hAnsi="Arial" w:cs="Arial"/>
          <w:b/>
          <w:color w:val="0070C0"/>
          <w:u w:val="single"/>
        </w:rPr>
      </w:pPr>
      <w:r w:rsidRPr="00745043">
        <w:rPr>
          <w:rFonts w:ascii="Arial" w:hAnsi="Arial" w:cs="Arial"/>
          <w:b/>
          <w:color w:val="0070C0"/>
          <w:u w:val="single"/>
        </w:rPr>
        <w:t xml:space="preserve">Gants </w:t>
      </w:r>
    </w:p>
    <w:p w:rsidR="00C23A6E" w:rsidRPr="00391313" w:rsidRDefault="00C23A6E" w:rsidP="001F7BB8">
      <w:pPr>
        <w:pStyle w:val="NormalWeb"/>
        <w:spacing w:after="0" w:afterAutospacing="0"/>
        <w:ind w:right="720" w:hanging="38"/>
        <w:jc w:val="both"/>
        <w:rPr>
          <w:rFonts w:ascii="Arial" w:hAnsi="Arial" w:cs="Arial"/>
          <w:color w:val="000000"/>
        </w:rPr>
      </w:pPr>
      <w:r w:rsidRPr="00391313">
        <w:rPr>
          <w:rFonts w:ascii="Arial" w:hAnsi="Arial" w:cs="Arial"/>
          <w:color w:val="000000"/>
        </w:rPr>
        <w:t xml:space="preserve">Le port de gants </w:t>
      </w:r>
      <w:r w:rsidR="00FF7DFB" w:rsidRPr="00391313">
        <w:rPr>
          <w:rFonts w:ascii="Arial" w:hAnsi="Arial" w:cs="Arial"/>
          <w:color w:val="000000"/>
        </w:rPr>
        <w:t>(</w:t>
      </w:r>
      <w:r w:rsidRPr="00391313">
        <w:rPr>
          <w:rFonts w:ascii="Arial" w:hAnsi="Arial" w:cs="Arial"/>
          <w:color w:val="000000"/>
        </w:rPr>
        <w:t>en latex</w:t>
      </w:r>
      <w:r w:rsidR="00FF7DFB" w:rsidRPr="00391313">
        <w:rPr>
          <w:rFonts w:ascii="Arial" w:hAnsi="Arial" w:cs="Arial"/>
          <w:color w:val="000000"/>
        </w:rPr>
        <w:t xml:space="preserve"> ou en vinyle)</w:t>
      </w:r>
      <w:r w:rsidR="00391313">
        <w:rPr>
          <w:rFonts w:ascii="Arial" w:hAnsi="Arial" w:cs="Arial"/>
          <w:color w:val="000000"/>
        </w:rPr>
        <w:t xml:space="preserve"> peut être recommandé ou i</w:t>
      </w:r>
      <w:r w:rsidRPr="00391313">
        <w:rPr>
          <w:rFonts w:ascii="Arial" w:hAnsi="Arial" w:cs="Arial"/>
          <w:color w:val="000000"/>
        </w:rPr>
        <w:t xml:space="preserve">ndispensable pour certaines manipulations, telles celles de : </w:t>
      </w:r>
    </w:p>
    <w:p w:rsidR="00C23A6E" w:rsidRPr="00391313" w:rsidRDefault="00C23A6E" w:rsidP="001F7BB8">
      <w:pPr>
        <w:numPr>
          <w:ilvl w:val="1"/>
          <w:numId w:val="1"/>
        </w:numPr>
        <w:ind w:left="2154" w:right="720" w:hanging="357"/>
        <w:jc w:val="both"/>
        <w:rPr>
          <w:rFonts w:ascii="Arial" w:hAnsi="Arial" w:cs="Arial"/>
          <w:color w:val="000000"/>
        </w:rPr>
      </w:pPr>
      <w:r w:rsidRPr="00391313">
        <w:rPr>
          <w:rFonts w:ascii="Arial" w:hAnsi="Arial" w:cs="Arial"/>
          <w:color w:val="000000"/>
        </w:rPr>
        <w:t>produits corrosifs</w:t>
      </w:r>
      <w:r w:rsidR="009C4D50" w:rsidRPr="00391313">
        <w:rPr>
          <w:rFonts w:ascii="Arial" w:hAnsi="Arial" w:cs="Arial"/>
          <w:color w:val="000000"/>
        </w:rPr>
        <w:t xml:space="preserve"> (à préciser en fonctions des TP et des concentrations)</w:t>
      </w:r>
      <w:r w:rsidRPr="00391313">
        <w:rPr>
          <w:rFonts w:ascii="Arial" w:hAnsi="Arial" w:cs="Arial"/>
          <w:color w:val="000000"/>
        </w:rPr>
        <w:t xml:space="preserve"> ; </w:t>
      </w:r>
    </w:p>
    <w:p w:rsidR="00C23A6E" w:rsidRPr="00391313" w:rsidRDefault="00C23A6E">
      <w:pPr>
        <w:numPr>
          <w:ilvl w:val="1"/>
          <w:numId w:val="1"/>
        </w:numPr>
        <w:ind w:left="2154" w:right="720" w:hanging="357"/>
        <w:jc w:val="both"/>
        <w:rPr>
          <w:rFonts w:ascii="Arial" w:hAnsi="Arial" w:cs="Arial"/>
        </w:rPr>
      </w:pPr>
      <w:r w:rsidRPr="00391313">
        <w:rPr>
          <w:rFonts w:ascii="Arial" w:hAnsi="Arial" w:cs="Arial"/>
        </w:rPr>
        <w:t>produits toxiques par voie cutanée</w:t>
      </w:r>
    </w:p>
    <w:p w:rsidR="00B70409" w:rsidRPr="00391313" w:rsidRDefault="00745043">
      <w:pPr>
        <w:numPr>
          <w:ilvl w:val="1"/>
          <w:numId w:val="1"/>
        </w:numPr>
        <w:ind w:left="2154" w:right="720" w:hanging="357"/>
        <w:jc w:val="both"/>
        <w:rPr>
          <w:rFonts w:ascii="Arial" w:hAnsi="Arial" w:cs="Arial"/>
        </w:rPr>
      </w:pPr>
      <w:r>
        <w:rPr>
          <w:rFonts w:ascii="Arial" w:hAnsi="Arial" w:cs="Arial"/>
        </w:rPr>
        <w:t>dissections</w:t>
      </w:r>
    </w:p>
    <w:p w:rsidR="00FF7DFB" w:rsidRPr="00391313" w:rsidRDefault="00FF7DFB" w:rsidP="00FF7DFB">
      <w:pPr>
        <w:ind w:right="720"/>
        <w:jc w:val="both"/>
        <w:rPr>
          <w:rFonts w:ascii="Arial" w:hAnsi="Arial" w:cs="Arial"/>
        </w:rPr>
      </w:pPr>
    </w:p>
    <w:p w:rsidR="00C23A6E" w:rsidRPr="00391313" w:rsidRDefault="00C23A6E" w:rsidP="007B5B54">
      <w:pPr>
        <w:pStyle w:val="Normalcentr"/>
        <w:ind w:left="0" w:firstLine="0"/>
        <w:rPr>
          <w:rFonts w:ascii="Arial" w:hAnsi="Arial" w:cs="Arial"/>
          <w:b/>
        </w:rPr>
      </w:pPr>
      <w:r w:rsidRPr="001F7BB8">
        <w:rPr>
          <w:rFonts w:ascii="Arial" w:hAnsi="Arial" w:cs="Arial"/>
        </w:rPr>
        <w:t xml:space="preserve">Le port des gants est </w:t>
      </w:r>
      <w:r w:rsidRPr="001F7BB8">
        <w:rPr>
          <w:rFonts w:ascii="Arial" w:hAnsi="Arial" w:cs="Arial"/>
          <w:b/>
        </w:rPr>
        <w:t>strictement interdit</w:t>
      </w:r>
      <w:r w:rsidRPr="001F7BB8">
        <w:rPr>
          <w:rFonts w:ascii="Arial" w:hAnsi="Arial" w:cs="Arial"/>
        </w:rPr>
        <w:t xml:space="preserve"> pour les manipulations nécessitant</w:t>
      </w:r>
      <w:r w:rsidR="00FF7DFB" w:rsidRPr="001F7BB8">
        <w:rPr>
          <w:rFonts w:ascii="Arial" w:hAnsi="Arial" w:cs="Arial"/>
        </w:rPr>
        <w:t xml:space="preserve"> l’utilisation d’un bec bunzen, </w:t>
      </w:r>
      <w:r w:rsidRPr="001F7BB8">
        <w:rPr>
          <w:rFonts w:ascii="Arial" w:hAnsi="Arial" w:cs="Arial"/>
        </w:rPr>
        <w:t>du banc Koffler, d’une plaque chauffante et d’un bain d’huile</w:t>
      </w:r>
      <w:r w:rsidRPr="00391313">
        <w:rPr>
          <w:rFonts w:ascii="Arial" w:hAnsi="Arial" w:cs="Arial"/>
          <w:b/>
        </w:rPr>
        <w:t>.</w:t>
      </w:r>
    </w:p>
    <w:p w:rsidR="00EC6747" w:rsidRPr="00391313" w:rsidRDefault="00EC6747" w:rsidP="0099754C">
      <w:pPr>
        <w:pStyle w:val="Normalcentr"/>
        <w:ind w:left="0" w:firstLine="0"/>
        <w:rPr>
          <w:rFonts w:ascii="Arial" w:hAnsi="Arial" w:cs="Arial"/>
          <w:b/>
        </w:rPr>
      </w:pPr>
    </w:p>
    <w:p w:rsidR="001B64B3" w:rsidRPr="00391313" w:rsidRDefault="00EC6747" w:rsidP="0099754C">
      <w:pPr>
        <w:autoSpaceDE w:val="0"/>
        <w:autoSpaceDN w:val="0"/>
        <w:adjustRightInd w:val="0"/>
        <w:jc w:val="both"/>
        <w:rPr>
          <w:rFonts w:ascii="Arial" w:hAnsi="Arial" w:cs="Arial"/>
          <w:color w:val="231F20"/>
        </w:rPr>
      </w:pPr>
      <w:r w:rsidRPr="001F7BB8">
        <w:rPr>
          <w:rFonts w:ascii="Arial" w:hAnsi="Arial" w:cs="Arial"/>
          <w:b/>
          <w:i/>
          <w:u w:val="single"/>
        </w:rPr>
        <w:lastRenderedPageBreak/>
        <w:t>Remarque :</w:t>
      </w:r>
      <w:r w:rsidRPr="00391313">
        <w:rPr>
          <w:rFonts w:ascii="Arial" w:hAnsi="Arial" w:cs="Arial"/>
        </w:rPr>
        <w:t xml:space="preserve"> Le stock de gant nous est fourni gracieusement par le service r</w:t>
      </w:r>
      <w:r w:rsidR="00E872AC" w:rsidRPr="00391313">
        <w:rPr>
          <w:rFonts w:ascii="Arial" w:hAnsi="Arial" w:cs="Arial"/>
        </w:rPr>
        <w:t>estauration de l'établissement. La quantité consommée est croissante car</w:t>
      </w:r>
      <w:r w:rsidR="006D5336" w:rsidRPr="00391313">
        <w:rPr>
          <w:rFonts w:ascii="Arial" w:hAnsi="Arial" w:cs="Arial"/>
        </w:rPr>
        <w:t xml:space="preserve"> la dernière règlementation indique </w:t>
      </w:r>
      <w:r w:rsidR="007B5B54" w:rsidRPr="00391313">
        <w:rPr>
          <w:rFonts w:ascii="Arial" w:hAnsi="Arial" w:cs="Arial"/>
        </w:rPr>
        <w:t xml:space="preserve">l'obligation de mettre à disposition des élèves et des personnels un tel équipement car </w:t>
      </w:r>
      <w:r w:rsidR="006D5336" w:rsidRPr="00391313">
        <w:rPr>
          <w:rFonts w:ascii="Arial" w:hAnsi="Arial" w:cs="Arial"/>
          <w:color w:val="231F20"/>
        </w:rPr>
        <w:t xml:space="preserve"> "</w:t>
      </w:r>
      <w:r w:rsidR="006D5336" w:rsidRPr="00391313">
        <w:rPr>
          <w:rFonts w:ascii="Arial" w:hAnsi="Arial" w:cs="Arial"/>
          <w:bCs/>
          <w:i/>
          <w:iCs/>
          <w:color w:val="231F20"/>
        </w:rPr>
        <w:t xml:space="preserve">Le contact direct </w:t>
      </w:r>
      <w:r w:rsidR="006D5336" w:rsidRPr="00391313">
        <w:rPr>
          <w:rFonts w:ascii="Arial" w:hAnsi="Arial" w:cs="Arial"/>
          <w:color w:val="231F20"/>
        </w:rPr>
        <w:t>de la matière biologique</w:t>
      </w:r>
      <w:r w:rsidR="001B64B3" w:rsidRPr="00391313">
        <w:rPr>
          <w:rFonts w:ascii="Arial" w:hAnsi="Arial" w:cs="Arial"/>
          <w:color w:val="231F20"/>
        </w:rPr>
        <w:t xml:space="preserve"> </w:t>
      </w:r>
      <w:r w:rsidR="006D5336" w:rsidRPr="00391313">
        <w:rPr>
          <w:rFonts w:ascii="Arial" w:hAnsi="Arial" w:cs="Arial"/>
          <w:color w:val="231F20"/>
        </w:rPr>
        <w:t xml:space="preserve">(toucher, inhalation) doit être évité. Utiliser des </w:t>
      </w:r>
      <w:r w:rsidR="006D5336" w:rsidRPr="00391313">
        <w:rPr>
          <w:rFonts w:ascii="Arial" w:hAnsi="Arial" w:cs="Arial"/>
          <w:bCs/>
          <w:i/>
          <w:iCs/>
          <w:color w:val="231F20"/>
        </w:rPr>
        <w:t xml:space="preserve">gants de protection </w:t>
      </w:r>
      <w:r w:rsidR="006D5336" w:rsidRPr="00391313">
        <w:rPr>
          <w:rFonts w:ascii="Arial" w:hAnsi="Arial" w:cs="Arial"/>
          <w:color w:val="231F20"/>
        </w:rPr>
        <w:t xml:space="preserve">et des instruments pour la </w:t>
      </w:r>
      <w:r w:rsidR="001B64B3" w:rsidRPr="00391313">
        <w:rPr>
          <w:rFonts w:ascii="Arial" w:hAnsi="Arial" w:cs="Arial"/>
          <w:color w:val="231F20"/>
        </w:rPr>
        <w:t>r</w:t>
      </w:r>
      <w:r w:rsidR="006D5336" w:rsidRPr="00391313">
        <w:rPr>
          <w:rFonts w:ascii="Arial" w:hAnsi="Arial" w:cs="Arial"/>
          <w:color w:val="231F20"/>
        </w:rPr>
        <w:t>éalisation d'une dissection ou d'une manipulation, en veillant à éviter toute blessure du ou des manipulateurs."</w:t>
      </w:r>
    </w:p>
    <w:p w:rsidR="00E872AC" w:rsidRPr="00391313" w:rsidRDefault="00E872AC" w:rsidP="0055789A">
      <w:pPr>
        <w:pStyle w:val="Normalcentr"/>
        <w:ind w:left="0" w:firstLine="0"/>
        <w:rPr>
          <w:rFonts w:ascii="Arial" w:hAnsi="Arial" w:cs="Arial"/>
          <w:b/>
        </w:rPr>
      </w:pPr>
    </w:p>
    <w:p w:rsidR="0055789A" w:rsidRPr="00745043" w:rsidRDefault="0055789A" w:rsidP="00745043">
      <w:pPr>
        <w:ind w:firstLine="708"/>
        <w:rPr>
          <w:rFonts w:ascii="Arial" w:hAnsi="Arial" w:cs="Arial"/>
          <w:b/>
          <w:color w:val="0070C0"/>
        </w:rPr>
      </w:pPr>
      <w:r w:rsidRPr="00745043">
        <w:rPr>
          <w:rFonts w:ascii="Arial" w:hAnsi="Arial" w:cs="Arial"/>
          <w:b/>
          <w:color w:val="0070C0"/>
        </w:rPr>
        <w:t xml:space="preserve">C. Informer sur le risque. </w:t>
      </w:r>
    </w:p>
    <w:p w:rsidR="0055789A" w:rsidRPr="00745043" w:rsidRDefault="00D93EE6" w:rsidP="0055789A">
      <w:pPr>
        <w:pStyle w:val="Titre3"/>
        <w:jc w:val="both"/>
        <w:rPr>
          <w:rFonts w:ascii="Arial" w:hAnsi="Arial" w:cs="Arial"/>
          <w:b w:val="0"/>
          <w:i w:val="0"/>
          <w:color w:val="0070C0"/>
          <w:sz w:val="24"/>
          <w:szCs w:val="24"/>
        </w:rPr>
      </w:pPr>
      <w:r w:rsidRPr="00745043">
        <w:rPr>
          <w:rFonts w:ascii="Arial" w:hAnsi="Arial" w:cs="Arial"/>
          <w:b w:val="0"/>
          <w:i w:val="0"/>
          <w:color w:val="0070C0"/>
          <w:sz w:val="24"/>
          <w:szCs w:val="24"/>
        </w:rPr>
        <w:t>C</w:t>
      </w:r>
      <w:r w:rsidR="0055789A" w:rsidRPr="00745043">
        <w:rPr>
          <w:rFonts w:ascii="Arial" w:hAnsi="Arial" w:cs="Arial"/>
          <w:b w:val="0"/>
          <w:i w:val="0"/>
          <w:color w:val="0070C0"/>
          <w:sz w:val="24"/>
          <w:szCs w:val="24"/>
        </w:rPr>
        <w:t>1. Affichage de sécurité</w:t>
      </w:r>
    </w:p>
    <w:p w:rsidR="006D5336" w:rsidRPr="00391313" w:rsidRDefault="0055789A" w:rsidP="00745043">
      <w:pPr>
        <w:pStyle w:val="NormalWeb"/>
        <w:ind w:firstLine="708"/>
        <w:jc w:val="both"/>
        <w:rPr>
          <w:rFonts w:ascii="Arial" w:hAnsi="Arial" w:cs="Arial"/>
          <w:color w:val="000000"/>
        </w:rPr>
      </w:pPr>
      <w:r w:rsidRPr="00391313">
        <w:rPr>
          <w:rFonts w:ascii="Arial" w:hAnsi="Arial" w:cs="Arial"/>
          <w:color w:val="000000"/>
        </w:rPr>
        <w:t xml:space="preserve">Chacun doit  localiser le téléphone et certains numéros d'appel téléphoniques utiles, tels ceux du </w:t>
      </w:r>
      <w:r w:rsidR="00053B42" w:rsidRPr="00391313">
        <w:rPr>
          <w:rFonts w:ascii="Arial" w:hAnsi="Arial" w:cs="Arial"/>
          <w:color w:val="000000"/>
        </w:rPr>
        <w:t>SAMU</w:t>
      </w:r>
      <w:r w:rsidRPr="00391313">
        <w:rPr>
          <w:rFonts w:ascii="Arial" w:hAnsi="Arial" w:cs="Arial"/>
          <w:color w:val="000000"/>
        </w:rPr>
        <w:t xml:space="preserve"> et des pompiers affichés en permanence dans un endroit accessible à tous.</w:t>
      </w:r>
      <w:r w:rsidR="006D5336" w:rsidRPr="00391313">
        <w:rPr>
          <w:rFonts w:ascii="Arial" w:hAnsi="Arial" w:cs="Arial"/>
          <w:color w:val="000000"/>
        </w:rPr>
        <w:t xml:space="preserve"> </w:t>
      </w:r>
      <w:r w:rsidRPr="00391313">
        <w:rPr>
          <w:rFonts w:ascii="Arial" w:hAnsi="Arial" w:cs="Arial"/>
          <w:color w:val="000000"/>
        </w:rPr>
        <w:t xml:space="preserve">On doit connaître </w:t>
      </w:r>
      <w:r w:rsidRPr="001F7BB8">
        <w:rPr>
          <w:rFonts w:ascii="Arial" w:hAnsi="Arial" w:cs="Arial"/>
          <w:color w:val="000000"/>
        </w:rPr>
        <w:t>l'emplacement et le mode de fonctionnement des extincteurs</w:t>
      </w:r>
      <w:r w:rsidRPr="00391313">
        <w:rPr>
          <w:rFonts w:ascii="Arial" w:hAnsi="Arial" w:cs="Arial"/>
          <w:b/>
          <w:color w:val="000000"/>
        </w:rPr>
        <w:t xml:space="preserve"> </w:t>
      </w:r>
      <w:r w:rsidRPr="00845795">
        <w:rPr>
          <w:rFonts w:ascii="Arial" w:hAnsi="Arial" w:cs="Arial"/>
          <w:b/>
          <w:color w:val="FF0000"/>
        </w:rPr>
        <w:t>(Annexe</w:t>
      </w:r>
      <w:r w:rsidR="00272A79">
        <w:rPr>
          <w:rFonts w:ascii="Arial" w:hAnsi="Arial" w:cs="Arial"/>
          <w:b/>
          <w:color w:val="FF0000"/>
        </w:rPr>
        <w:t>s</w:t>
      </w:r>
      <w:r w:rsidRPr="00845795">
        <w:rPr>
          <w:rFonts w:ascii="Arial" w:hAnsi="Arial" w:cs="Arial"/>
          <w:b/>
          <w:color w:val="FF0000"/>
        </w:rPr>
        <w:t xml:space="preserve"> 1</w:t>
      </w:r>
      <w:r w:rsidR="00745043" w:rsidRPr="00845795">
        <w:rPr>
          <w:rFonts w:ascii="Arial" w:hAnsi="Arial" w:cs="Arial"/>
          <w:b/>
          <w:color w:val="FF0000"/>
        </w:rPr>
        <w:t xml:space="preserve"> et 2</w:t>
      </w:r>
      <w:r w:rsidRPr="001F7BB8">
        <w:rPr>
          <w:rFonts w:ascii="Arial" w:hAnsi="Arial" w:cs="Arial"/>
          <w:color w:val="FF0000"/>
        </w:rPr>
        <w:t>)</w:t>
      </w:r>
      <w:r w:rsidRPr="001F7BB8">
        <w:rPr>
          <w:rFonts w:ascii="Arial" w:hAnsi="Arial" w:cs="Arial"/>
          <w:color w:val="000000"/>
        </w:rPr>
        <w:t>, de la douche d'urgence, des bains oculaires, de la couverture ignifugée, de la trousse de premiers soins et du disjoncteur général (gros bouton rouge situé sur un coffret métallique dans les couloirs ou en PVC transparent dans les salles de travaux pratiques).</w:t>
      </w:r>
      <w:r w:rsidR="001F7BB8">
        <w:rPr>
          <w:rFonts w:ascii="Arial" w:hAnsi="Arial" w:cs="Arial"/>
          <w:color w:val="000000"/>
        </w:rPr>
        <w:t xml:space="preserve"> </w:t>
      </w:r>
      <w:r w:rsidRPr="00391313">
        <w:rPr>
          <w:rFonts w:ascii="Arial" w:hAnsi="Arial" w:cs="Arial"/>
          <w:color w:val="000000"/>
        </w:rPr>
        <w:t>Enfin, il est essentiel de connaître l'emplacement des sorties d'urgence et des dispositifs d'alarmes (intrusion, incendie, confinement).</w:t>
      </w:r>
    </w:p>
    <w:p w:rsidR="00C23A6E" w:rsidRPr="00391313" w:rsidRDefault="00D93EE6" w:rsidP="006D5336">
      <w:pPr>
        <w:pStyle w:val="NormalWeb"/>
        <w:jc w:val="both"/>
        <w:rPr>
          <w:rFonts w:ascii="Arial" w:hAnsi="Arial" w:cs="Arial"/>
        </w:rPr>
      </w:pPr>
      <w:r w:rsidRPr="00745043">
        <w:rPr>
          <w:rFonts w:ascii="Arial" w:hAnsi="Arial" w:cs="Arial"/>
          <w:color w:val="0070C0"/>
        </w:rPr>
        <w:t>C</w:t>
      </w:r>
      <w:r w:rsidR="0055789A" w:rsidRPr="00745043">
        <w:rPr>
          <w:rFonts w:ascii="Arial" w:hAnsi="Arial" w:cs="Arial"/>
          <w:color w:val="0070C0"/>
        </w:rPr>
        <w:t>2</w:t>
      </w:r>
      <w:r w:rsidR="00C23A6E" w:rsidRPr="00745043">
        <w:rPr>
          <w:rFonts w:ascii="Arial" w:hAnsi="Arial" w:cs="Arial"/>
          <w:color w:val="0070C0"/>
        </w:rPr>
        <w:t>. Étiquetage</w:t>
      </w:r>
    </w:p>
    <w:p w:rsidR="00044408" w:rsidRPr="00391313" w:rsidRDefault="00044408" w:rsidP="0099754C">
      <w:pPr>
        <w:ind w:firstLine="708"/>
        <w:jc w:val="both"/>
        <w:rPr>
          <w:rFonts w:ascii="Arial" w:hAnsi="Arial" w:cs="Arial"/>
        </w:rPr>
      </w:pPr>
      <w:r w:rsidRPr="00391313">
        <w:rPr>
          <w:rFonts w:ascii="Arial" w:hAnsi="Arial" w:cs="Arial"/>
        </w:rPr>
        <w:t xml:space="preserve">Le </w:t>
      </w:r>
      <w:r w:rsidRPr="00391313">
        <w:rPr>
          <w:rFonts w:ascii="Arial" w:hAnsi="Arial" w:cs="Arial"/>
          <w:bCs/>
        </w:rPr>
        <w:t>système général harmonisé</w:t>
      </w:r>
      <w:r w:rsidRPr="00391313">
        <w:rPr>
          <w:rFonts w:ascii="Arial" w:hAnsi="Arial" w:cs="Arial"/>
        </w:rPr>
        <w:t xml:space="preserve"> ou </w:t>
      </w:r>
      <w:r w:rsidRPr="00391313">
        <w:rPr>
          <w:rFonts w:ascii="Arial" w:hAnsi="Arial" w:cs="Arial"/>
          <w:bCs/>
        </w:rPr>
        <w:t>SGH</w:t>
      </w:r>
      <w:r w:rsidRPr="00391313">
        <w:rPr>
          <w:rFonts w:ascii="Arial" w:hAnsi="Arial" w:cs="Arial"/>
        </w:rPr>
        <w:t xml:space="preserve"> (en </w:t>
      </w:r>
      <w:hyperlink r:id="rId11" w:tooltip="Anglais" w:history="1">
        <w:r w:rsidRPr="00391313">
          <w:rPr>
            <w:rFonts w:ascii="Arial" w:hAnsi="Arial" w:cs="Arial"/>
          </w:rPr>
          <w:t>anglais</w:t>
        </w:r>
      </w:hyperlink>
      <w:r w:rsidRPr="00391313">
        <w:rPr>
          <w:rFonts w:ascii="Arial" w:hAnsi="Arial" w:cs="Arial"/>
        </w:rPr>
        <w:t> : </w:t>
      </w:r>
      <w:r w:rsidRPr="00391313">
        <w:rPr>
          <w:rFonts w:ascii="Arial" w:hAnsi="Arial" w:cs="Arial"/>
          <w:iCs/>
        </w:rPr>
        <w:t>Globally Harmonised System of Classification and Labelling of Chemicals</w:t>
      </w:r>
      <w:r w:rsidRPr="00391313">
        <w:rPr>
          <w:rFonts w:ascii="Arial" w:hAnsi="Arial" w:cs="Arial"/>
        </w:rPr>
        <w:t xml:space="preserve">, </w:t>
      </w:r>
      <w:r w:rsidRPr="00391313">
        <w:rPr>
          <w:rFonts w:ascii="Arial" w:hAnsi="Arial" w:cs="Arial"/>
          <w:iCs/>
        </w:rPr>
        <w:t>GHS</w:t>
      </w:r>
      <w:r w:rsidR="00FF0705" w:rsidRPr="00391313">
        <w:rPr>
          <w:rFonts w:ascii="Arial" w:hAnsi="Arial" w:cs="Arial"/>
        </w:rPr>
        <w:t xml:space="preserve">) est un système international </w:t>
      </w:r>
      <w:r w:rsidRPr="00391313">
        <w:rPr>
          <w:rFonts w:ascii="Arial" w:hAnsi="Arial" w:cs="Arial"/>
        </w:rPr>
        <w:t xml:space="preserve">d'étiquetage des </w:t>
      </w:r>
      <w:hyperlink r:id="rId12" w:tooltip="Matières dangereuses" w:history="1">
        <w:r w:rsidRPr="00391313">
          <w:rPr>
            <w:rFonts w:ascii="Arial" w:hAnsi="Arial" w:cs="Arial"/>
          </w:rPr>
          <w:t>matières dangereuses</w:t>
        </w:r>
      </w:hyperlink>
      <w:r w:rsidRPr="00391313">
        <w:rPr>
          <w:rFonts w:ascii="Arial" w:hAnsi="Arial" w:cs="Arial"/>
        </w:rPr>
        <w:t>. Il est destiné à unifier les différents systèmes nationaux en vigueur.</w:t>
      </w:r>
      <w:r w:rsidR="00FF0705" w:rsidRPr="00391313">
        <w:rPr>
          <w:rFonts w:ascii="Arial" w:hAnsi="Arial" w:cs="Arial"/>
        </w:rPr>
        <w:t xml:space="preserve"> Nous sommes dans une période de transition, </w:t>
      </w:r>
      <w:r w:rsidR="001B64B3" w:rsidRPr="00391313">
        <w:rPr>
          <w:rFonts w:ascii="Arial" w:hAnsi="Arial" w:cs="Arial"/>
        </w:rPr>
        <w:t>seuls</w:t>
      </w:r>
      <w:r w:rsidR="00FF0705" w:rsidRPr="00391313">
        <w:rPr>
          <w:rFonts w:ascii="Arial" w:hAnsi="Arial" w:cs="Arial"/>
        </w:rPr>
        <w:t xml:space="preserve"> les nouveaux pictogrammes de danger </w:t>
      </w:r>
      <w:r w:rsidR="001B64B3" w:rsidRPr="00391313">
        <w:rPr>
          <w:rFonts w:ascii="Arial" w:hAnsi="Arial" w:cs="Arial"/>
        </w:rPr>
        <w:t>subsisteront</w:t>
      </w:r>
      <w:r w:rsidR="00FF0705" w:rsidRPr="00391313">
        <w:rPr>
          <w:rFonts w:ascii="Arial" w:hAnsi="Arial" w:cs="Arial"/>
        </w:rPr>
        <w:t xml:space="preserve"> à partir de 2016 </w:t>
      </w:r>
      <w:r w:rsidR="00FF0705" w:rsidRPr="00845795">
        <w:rPr>
          <w:rFonts w:ascii="Arial" w:hAnsi="Arial" w:cs="Arial"/>
          <w:b/>
          <w:color w:val="FF0000"/>
        </w:rPr>
        <w:t>(Annexe</w:t>
      </w:r>
      <w:r w:rsidR="00272A79">
        <w:rPr>
          <w:rFonts w:ascii="Arial" w:hAnsi="Arial" w:cs="Arial"/>
          <w:b/>
          <w:color w:val="FF0000"/>
        </w:rPr>
        <w:t>s</w:t>
      </w:r>
      <w:r w:rsidR="00FF0705" w:rsidRPr="00845795">
        <w:rPr>
          <w:rFonts w:ascii="Arial" w:hAnsi="Arial" w:cs="Arial"/>
          <w:b/>
          <w:color w:val="FF0000"/>
        </w:rPr>
        <w:t xml:space="preserve"> </w:t>
      </w:r>
      <w:r w:rsidR="00745043" w:rsidRPr="00845795">
        <w:rPr>
          <w:rFonts w:ascii="Arial" w:hAnsi="Arial" w:cs="Arial"/>
          <w:b/>
          <w:color w:val="FF0000"/>
        </w:rPr>
        <w:t>3</w:t>
      </w:r>
      <w:r w:rsidR="00245CF7">
        <w:rPr>
          <w:rFonts w:ascii="Arial" w:hAnsi="Arial" w:cs="Arial"/>
          <w:b/>
          <w:color w:val="FF0000"/>
        </w:rPr>
        <w:t xml:space="preserve"> et 4</w:t>
      </w:r>
      <w:r w:rsidR="00FF0705" w:rsidRPr="00845795">
        <w:rPr>
          <w:rFonts w:ascii="Arial" w:hAnsi="Arial" w:cs="Arial"/>
          <w:b/>
          <w:color w:val="FF0000"/>
        </w:rPr>
        <w:t>).</w:t>
      </w:r>
    </w:p>
    <w:p w:rsidR="001F7BB8" w:rsidRDefault="001F7BB8" w:rsidP="001F7BB8">
      <w:pPr>
        <w:pStyle w:val="NormalWeb"/>
        <w:spacing w:after="0" w:afterAutospacing="0"/>
        <w:jc w:val="both"/>
        <w:rPr>
          <w:rFonts w:ascii="Arial" w:hAnsi="Arial" w:cs="Arial"/>
          <w:color w:val="000000"/>
        </w:rPr>
      </w:pPr>
    </w:p>
    <w:p w:rsidR="00FF0705" w:rsidRPr="00391313" w:rsidRDefault="00C16250" w:rsidP="001F7BB8">
      <w:pPr>
        <w:pStyle w:val="NormalWeb"/>
        <w:spacing w:after="0" w:afterAutospacing="0"/>
        <w:jc w:val="both"/>
        <w:rPr>
          <w:rFonts w:ascii="Arial" w:hAnsi="Arial" w:cs="Arial"/>
          <w:b/>
          <w:color w:val="000000"/>
        </w:rPr>
      </w:pPr>
      <w:r w:rsidRPr="00391313">
        <w:rPr>
          <w:rFonts w:ascii="Arial" w:hAnsi="Arial" w:cs="Arial"/>
          <w:color w:val="000000"/>
        </w:rPr>
        <w:t>En pratique, l</w:t>
      </w:r>
      <w:r w:rsidR="00FF0705" w:rsidRPr="00391313">
        <w:rPr>
          <w:rFonts w:ascii="Arial" w:hAnsi="Arial" w:cs="Arial"/>
          <w:color w:val="000000"/>
        </w:rPr>
        <w:t xml:space="preserve">es flacons et récipients contenant des produits chimiques doivent être clairement étiquetés pour faciliter leur identification. Dans le cas de produits préparés que l'on souhaite conserver pour une séance ultérieure, </w:t>
      </w:r>
      <w:r w:rsidR="00FF0705" w:rsidRPr="00391313">
        <w:rPr>
          <w:rFonts w:ascii="Arial" w:hAnsi="Arial" w:cs="Arial"/>
          <w:b/>
          <w:color w:val="000000"/>
        </w:rPr>
        <w:t>au minimum,</w:t>
      </w:r>
      <w:r w:rsidR="00FF0705" w:rsidRPr="00391313">
        <w:rPr>
          <w:rFonts w:ascii="Arial" w:hAnsi="Arial" w:cs="Arial"/>
          <w:color w:val="000000"/>
        </w:rPr>
        <w:t xml:space="preserve"> </w:t>
      </w:r>
      <w:r w:rsidR="00FF0705" w:rsidRPr="00391313">
        <w:rPr>
          <w:rFonts w:ascii="Arial" w:hAnsi="Arial" w:cs="Arial"/>
          <w:b/>
          <w:color w:val="000000"/>
        </w:rPr>
        <w:t>la date de fabrication, le nom du produit et la concentration doivent être indiqués.</w:t>
      </w:r>
    </w:p>
    <w:p w:rsidR="001F7BB8" w:rsidRDefault="001F7BB8" w:rsidP="006D5336">
      <w:pPr>
        <w:pStyle w:val="NormalWeb"/>
        <w:jc w:val="both"/>
        <w:rPr>
          <w:rFonts w:ascii="Arial" w:hAnsi="Arial" w:cs="Arial"/>
          <w:b/>
          <w:i/>
          <w:color w:val="0070C0"/>
          <w:u w:val="single"/>
        </w:rPr>
      </w:pPr>
    </w:p>
    <w:p w:rsidR="00044408" w:rsidRPr="009B6C88" w:rsidRDefault="00745043" w:rsidP="006D5336">
      <w:pPr>
        <w:pStyle w:val="NormalWeb"/>
        <w:jc w:val="both"/>
        <w:rPr>
          <w:rFonts w:ascii="Arial" w:hAnsi="Arial" w:cs="Arial"/>
          <w:color w:val="0070C0"/>
        </w:rPr>
      </w:pPr>
      <w:r w:rsidRPr="001F7BB8">
        <w:rPr>
          <w:rFonts w:ascii="Arial" w:hAnsi="Arial" w:cs="Arial"/>
          <w:b/>
          <w:i/>
          <w:u w:val="single"/>
        </w:rPr>
        <w:t>Remarque</w:t>
      </w:r>
      <w:r w:rsidRPr="001F7BB8">
        <w:rPr>
          <w:rFonts w:ascii="Arial" w:hAnsi="Arial" w:cs="Arial"/>
          <w:i/>
          <w:u w:val="single"/>
        </w:rPr>
        <w:t>:</w:t>
      </w:r>
      <w:r w:rsidRPr="001F7BB8">
        <w:rPr>
          <w:rFonts w:ascii="Arial" w:hAnsi="Arial" w:cs="Arial"/>
        </w:rPr>
        <w:t xml:space="preserve"> </w:t>
      </w:r>
      <w:r w:rsidR="00C16250" w:rsidRPr="001F7BB8">
        <w:rPr>
          <w:rFonts w:ascii="Arial" w:hAnsi="Arial" w:cs="Arial"/>
        </w:rPr>
        <w:t>N</w:t>
      </w:r>
      <w:r w:rsidR="00FF0705" w:rsidRPr="001F7BB8">
        <w:rPr>
          <w:rFonts w:ascii="Arial" w:hAnsi="Arial" w:cs="Arial"/>
        </w:rPr>
        <w:t>ous avons entamé une campagne d'information et de sensibilisation auprès des élèves : Affiches taille A2 et A3 dans les salles de TP de chimie, les produits chimiques sont désormais étiquetés selon la nouvelle règlementation</w:t>
      </w:r>
      <w:r w:rsidR="00FF0705" w:rsidRPr="009B6C88">
        <w:rPr>
          <w:rFonts w:ascii="Arial" w:hAnsi="Arial" w:cs="Arial"/>
          <w:color w:val="0070C0"/>
        </w:rPr>
        <w:t>.</w:t>
      </w:r>
      <w:r w:rsidRPr="009B6C88">
        <w:rPr>
          <w:rFonts w:ascii="Arial" w:hAnsi="Arial" w:cs="Arial"/>
          <w:color w:val="0070C0"/>
        </w:rPr>
        <w:t xml:space="preserve"> </w:t>
      </w:r>
    </w:p>
    <w:p w:rsidR="00745043" w:rsidRDefault="00745043" w:rsidP="006D5336">
      <w:pPr>
        <w:pStyle w:val="NormalWeb"/>
        <w:jc w:val="both"/>
        <w:rPr>
          <w:rFonts w:ascii="Arial" w:hAnsi="Arial" w:cs="Arial"/>
          <w:color w:val="FF0000"/>
        </w:rPr>
      </w:pPr>
    </w:p>
    <w:p w:rsidR="00745043" w:rsidRPr="00391313" w:rsidRDefault="00745043" w:rsidP="006D5336">
      <w:pPr>
        <w:pStyle w:val="NormalWeb"/>
        <w:jc w:val="both"/>
        <w:rPr>
          <w:rFonts w:ascii="Arial" w:hAnsi="Arial" w:cs="Arial"/>
          <w:color w:val="FF0000"/>
        </w:rPr>
      </w:pPr>
    </w:p>
    <w:p w:rsidR="00C16250" w:rsidRPr="00391313" w:rsidRDefault="00C16250" w:rsidP="00C16250">
      <w:pPr>
        <w:pStyle w:val="NormalWeb"/>
        <w:jc w:val="center"/>
        <w:rPr>
          <w:rFonts w:ascii="Arial" w:hAnsi="Arial" w:cs="Arial"/>
          <w:color w:val="FF0000"/>
        </w:rPr>
      </w:pPr>
      <w:r w:rsidRPr="00391313">
        <w:rPr>
          <w:rFonts w:ascii="Arial" w:hAnsi="Arial" w:cs="Arial"/>
          <w:noProof/>
          <w:color w:val="FF0000"/>
        </w:rPr>
        <w:lastRenderedPageBreak/>
        <w:drawing>
          <wp:inline distT="0" distB="0" distL="0" distR="0">
            <wp:extent cx="5435077" cy="5642164"/>
            <wp:effectExtent l="1905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7351" t="14232" r="37224" b="10296"/>
                    <a:stretch>
                      <a:fillRect/>
                    </a:stretch>
                  </pic:blipFill>
                  <pic:spPr bwMode="auto">
                    <a:xfrm>
                      <a:off x="0" y="0"/>
                      <a:ext cx="5439678" cy="5646940"/>
                    </a:xfrm>
                    <a:prstGeom prst="rect">
                      <a:avLst/>
                    </a:prstGeom>
                    <a:noFill/>
                    <a:ln w="9525">
                      <a:noFill/>
                      <a:miter lim="800000"/>
                      <a:headEnd/>
                      <a:tailEnd/>
                    </a:ln>
                  </pic:spPr>
                </pic:pic>
              </a:graphicData>
            </a:graphic>
          </wp:inline>
        </w:drawing>
      </w:r>
    </w:p>
    <w:p w:rsidR="00745043" w:rsidRDefault="00745043" w:rsidP="00745043">
      <w:pPr>
        <w:autoSpaceDE w:val="0"/>
        <w:autoSpaceDN w:val="0"/>
        <w:adjustRightInd w:val="0"/>
        <w:ind w:firstLine="708"/>
        <w:rPr>
          <w:rFonts w:ascii="Arial" w:hAnsi="Arial" w:cs="Arial"/>
          <w:bCs/>
          <w:color w:val="0070C0"/>
        </w:rPr>
      </w:pPr>
    </w:p>
    <w:p w:rsidR="00D93EE6" w:rsidRDefault="00D93EE6" w:rsidP="00144D10">
      <w:pPr>
        <w:autoSpaceDE w:val="0"/>
        <w:autoSpaceDN w:val="0"/>
        <w:adjustRightInd w:val="0"/>
        <w:rPr>
          <w:rFonts w:ascii="Arial" w:hAnsi="Arial" w:cs="Arial"/>
          <w:bCs/>
          <w:color w:val="0070C0"/>
        </w:rPr>
      </w:pPr>
      <w:r w:rsidRPr="00745043">
        <w:rPr>
          <w:rFonts w:ascii="Arial" w:hAnsi="Arial" w:cs="Arial"/>
          <w:bCs/>
          <w:color w:val="0070C0"/>
        </w:rPr>
        <w:t>C3- Informez et formez les nouveaux arrivants</w:t>
      </w:r>
      <w:r w:rsidR="00C32196" w:rsidRPr="00745043">
        <w:rPr>
          <w:rFonts w:ascii="Arial" w:hAnsi="Arial" w:cs="Arial"/>
          <w:bCs/>
          <w:color w:val="0070C0"/>
        </w:rPr>
        <w:t>.</w:t>
      </w:r>
    </w:p>
    <w:p w:rsidR="00B80525" w:rsidRPr="00745043" w:rsidRDefault="00B80525" w:rsidP="00745043">
      <w:pPr>
        <w:autoSpaceDE w:val="0"/>
        <w:autoSpaceDN w:val="0"/>
        <w:adjustRightInd w:val="0"/>
        <w:ind w:firstLine="708"/>
        <w:rPr>
          <w:rFonts w:ascii="Arial" w:hAnsi="Arial" w:cs="Arial"/>
          <w:color w:val="0070C0"/>
        </w:rPr>
      </w:pPr>
    </w:p>
    <w:p w:rsidR="00B80525" w:rsidRDefault="00B80525" w:rsidP="00B80525">
      <w:pPr>
        <w:pStyle w:val="NormalWeb"/>
        <w:ind w:firstLine="708"/>
        <w:jc w:val="both"/>
        <w:rPr>
          <w:rFonts w:ascii="Arial" w:hAnsi="Arial" w:cs="Arial"/>
          <w:color w:val="000000"/>
        </w:rPr>
      </w:pPr>
      <w:r>
        <w:rPr>
          <w:rFonts w:ascii="Arial" w:hAnsi="Arial" w:cs="Arial"/>
          <w:color w:val="000000"/>
        </w:rPr>
        <w:t>A</w:t>
      </w:r>
      <w:r w:rsidR="00C16250" w:rsidRPr="00391313">
        <w:rPr>
          <w:rFonts w:ascii="Arial" w:hAnsi="Arial" w:cs="Arial"/>
          <w:color w:val="000000"/>
        </w:rPr>
        <w:t xml:space="preserve"> chaque début d'année scolaire, et pendant l'année en fonction des TP</w:t>
      </w:r>
      <w:r w:rsidR="00C32196" w:rsidRPr="00391313">
        <w:rPr>
          <w:rFonts w:ascii="Arial" w:hAnsi="Arial" w:cs="Arial"/>
          <w:color w:val="000000"/>
        </w:rPr>
        <w:t xml:space="preserve"> ou des demandes</w:t>
      </w:r>
      <w:r w:rsidR="00C16250" w:rsidRPr="00391313">
        <w:rPr>
          <w:rFonts w:ascii="Arial" w:hAnsi="Arial" w:cs="Arial"/>
          <w:color w:val="000000"/>
        </w:rPr>
        <w:t xml:space="preserve">, </w:t>
      </w:r>
      <w:r w:rsidR="00C32196" w:rsidRPr="00391313">
        <w:rPr>
          <w:rFonts w:ascii="Arial" w:hAnsi="Arial" w:cs="Arial"/>
          <w:color w:val="000000"/>
        </w:rPr>
        <w:t>nous expliquons les règles de fonctionnement du laboratoire et formons aux différentes techniques en précisant toutes les règles de sécurité. Nous n</w:t>
      </w:r>
      <w:r w:rsidR="00D93EE6" w:rsidRPr="00391313">
        <w:rPr>
          <w:rFonts w:ascii="Arial" w:hAnsi="Arial" w:cs="Arial"/>
          <w:color w:val="000000"/>
        </w:rPr>
        <w:t>e laiss</w:t>
      </w:r>
      <w:r w:rsidR="00C32196" w:rsidRPr="00391313">
        <w:rPr>
          <w:rFonts w:ascii="Arial" w:hAnsi="Arial" w:cs="Arial"/>
          <w:color w:val="000000"/>
        </w:rPr>
        <w:t>ons pas</w:t>
      </w:r>
      <w:r w:rsidR="00D93EE6" w:rsidRPr="00391313">
        <w:rPr>
          <w:rFonts w:ascii="Arial" w:hAnsi="Arial" w:cs="Arial"/>
          <w:color w:val="000000"/>
        </w:rPr>
        <w:t xml:space="preserve"> les nouveaux arrivants sans encadrement lors de leurs premières manipulations.</w:t>
      </w:r>
      <w:r>
        <w:rPr>
          <w:rFonts w:ascii="Arial" w:hAnsi="Arial" w:cs="Arial"/>
          <w:color w:val="000000"/>
        </w:rPr>
        <w:t xml:space="preserve"> </w:t>
      </w:r>
    </w:p>
    <w:p w:rsidR="00B80525" w:rsidRPr="00391313" w:rsidRDefault="00B80525" w:rsidP="00B80525">
      <w:pPr>
        <w:pStyle w:val="NormalWeb"/>
        <w:ind w:firstLine="708"/>
        <w:jc w:val="both"/>
        <w:rPr>
          <w:rFonts w:ascii="Arial" w:hAnsi="Arial" w:cs="Arial"/>
        </w:rPr>
      </w:pPr>
      <w:r w:rsidRPr="00391313">
        <w:rPr>
          <w:rFonts w:ascii="Arial" w:hAnsi="Arial" w:cs="Arial"/>
        </w:rPr>
        <w:t>Les équipes disciplinaires (Sciences Physiques et Chimiques, Sciences de la Vie et de la Terre</w:t>
      </w:r>
      <w:r>
        <w:rPr>
          <w:rFonts w:ascii="Arial" w:hAnsi="Arial" w:cs="Arial"/>
        </w:rPr>
        <w:t>)</w:t>
      </w:r>
      <w:r w:rsidRPr="00391313">
        <w:rPr>
          <w:rFonts w:ascii="Arial" w:hAnsi="Arial" w:cs="Arial"/>
        </w:rPr>
        <w:t xml:space="preserve"> harmonisent leurs exigences et attitudes en matière de prévention des risques dans une approche globale d’éducation à la sécurité.</w:t>
      </w:r>
      <w:r>
        <w:rPr>
          <w:rFonts w:ascii="Arial" w:hAnsi="Arial" w:cs="Arial"/>
        </w:rPr>
        <w:t xml:space="preserve"> </w:t>
      </w:r>
      <w:r w:rsidRPr="00391313">
        <w:rPr>
          <w:rFonts w:ascii="Arial" w:hAnsi="Arial" w:cs="Arial"/>
        </w:rPr>
        <w:t xml:space="preserve">En début d'année l'enseignant réservera un temps à la prise de connaissance des consignes de sécurité et donnera les informations générales sur les attitudes et comportements à observer en matière de prévention des risques propres aux activités envisagées. Il indiquera aux élèves la signification de la signalisation de sécurité, les procédures d'alerte et de premiers secours à observer en cas d'accident. </w:t>
      </w:r>
    </w:p>
    <w:p w:rsidR="00B80525" w:rsidRDefault="00B80525" w:rsidP="00B80525">
      <w:pPr>
        <w:pStyle w:val="NormalWeb"/>
        <w:jc w:val="both"/>
        <w:rPr>
          <w:rFonts w:ascii="Arial" w:hAnsi="Arial" w:cs="Arial"/>
        </w:rPr>
      </w:pPr>
      <w:r w:rsidRPr="00391313">
        <w:rPr>
          <w:rFonts w:ascii="Arial" w:hAnsi="Arial" w:cs="Arial"/>
        </w:rPr>
        <w:t>A chaque TP l'enseignant sensibilisera les élèves aux risques particuliers inhérents aux manipulations à réaliser et justifiera les mesures de prévention mises en œuvre</w:t>
      </w:r>
      <w:r>
        <w:rPr>
          <w:rFonts w:ascii="Arial" w:hAnsi="Arial" w:cs="Arial"/>
        </w:rPr>
        <w:t>.</w:t>
      </w:r>
    </w:p>
    <w:p w:rsidR="009B6C88" w:rsidRDefault="009B6C88" w:rsidP="00B80525">
      <w:pPr>
        <w:pStyle w:val="NormalWeb"/>
        <w:ind w:firstLine="708"/>
        <w:jc w:val="both"/>
        <w:rPr>
          <w:rFonts w:ascii="Arial" w:hAnsi="Arial" w:cs="Arial"/>
          <w:color w:val="00B050"/>
        </w:rPr>
      </w:pPr>
      <w:r w:rsidRPr="009B6C88">
        <w:rPr>
          <w:rFonts w:ascii="Arial" w:hAnsi="Arial" w:cs="Arial"/>
          <w:b/>
          <w:color w:val="00B050"/>
        </w:rPr>
        <w:lastRenderedPageBreak/>
        <w:t>2</w:t>
      </w:r>
      <w:r w:rsidR="00053B42" w:rsidRPr="009B6C88">
        <w:rPr>
          <w:rFonts w:ascii="Arial" w:hAnsi="Arial" w:cs="Arial"/>
          <w:b/>
          <w:color w:val="00B050"/>
        </w:rPr>
        <w:t xml:space="preserve">. </w:t>
      </w:r>
      <w:r w:rsidRPr="009B6C88">
        <w:rPr>
          <w:rFonts w:ascii="Arial" w:hAnsi="Arial" w:cs="Arial"/>
          <w:b/>
          <w:color w:val="00B050"/>
        </w:rPr>
        <w:t xml:space="preserve">Stockage </w:t>
      </w:r>
      <w:r w:rsidR="00144D10">
        <w:rPr>
          <w:rFonts w:ascii="Arial" w:hAnsi="Arial" w:cs="Arial"/>
          <w:b/>
          <w:color w:val="00B050"/>
        </w:rPr>
        <w:t xml:space="preserve">et recyclage </w:t>
      </w:r>
      <w:r w:rsidRPr="009B6C88">
        <w:rPr>
          <w:rFonts w:ascii="Arial" w:hAnsi="Arial" w:cs="Arial"/>
          <w:b/>
          <w:color w:val="00B050"/>
        </w:rPr>
        <w:t>des produits et des déchets.</w:t>
      </w:r>
    </w:p>
    <w:p w:rsidR="00144D10" w:rsidRDefault="00144D10" w:rsidP="009B6C88">
      <w:pPr>
        <w:autoSpaceDE w:val="0"/>
        <w:autoSpaceDN w:val="0"/>
        <w:adjustRightInd w:val="0"/>
        <w:spacing w:line="241" w:lineRule="atLeast"/>
        <w:ind w:firstLine="708"/>
        <w:jc w:val="both"/>
        <w:rPr>
          <w:rFonts w:ascii="Arial" w:hAnsi="Arial" w:cs="Arial"/>
        </w:rPr>
      </w:pPr>
      <w:r w:rsidRPr="00451BAE">
        <w:rPr>
          <w:rFonts w:ascii="Arial" w:hAnsi="Arial" w:cs="Arial"/>
          <w:color w:val="00B050"/>
        </w:rPr>
        <w:t>A. Le stock</w:t>
      </w:r>
      <w:r>
        <w:rPr>
          <w:rFonts w:ascii="Arial" w:hAnsi="Arial" w:cs="Arial"/>
        </w:rPr>
        <w:t>.</w:t>
      </w:r>
    </w:p>
    <w:p w:rsidR="00144D10" w:rsidRDefault="00144D10" w:rsidP="009B6C88">
      <w:pPr>
        <w:autoSpaceDE w:val="0"/>
        <w:autoSpaceDN w:val="0"/>
        <w:adjustRightInd w:val="0"/>
        <w:spacing w:line="241" w:lineRule="atLeast"/>
        <w:ind w:firstLine="708"/>
        <w:jc w:val="both"/>
        <w:rPr>
          <w:rFonts w:ascii="Arial" w:hAnsi="Arial" w:cs="Arial"/>
        </w:rPr>
      </w:pPr>
    </w:p>
    <w:p w:rsidR="00C32196" w:rsidRPr="00391313" w:rsidRDefault="009B6C88" w:rsidP="009B6C88">
      <w:pPr>
        <w:autoSpaceDE w:val="0"/>
        <w:autoSpaceDN w:val="0"/>
        <w:adjustRightInd w:val="0"/>
        <w:spacing w:line="241" w:lineRule="atLeast"/>
        <w:ind w:firstLine="708"/>
        <w:jc w:val="both"/>
        <w:rPr>
          <w:rFonts w:ascii="Arial" w:hAnsi="Arial" w:cs="Arial"/>
        </w:rPr>
      </w:pPr>
      <w:r>
        <w:rPr>
          <w:rFonts w:ascii="Arial" w:hAnsi="Arial" w:cs="Arial"/>
        </w:rPr>
        <w:t>Les produits</w:t>
      </w:r>
      <w:r w:rsidR="008345AE">
        <w:rPr>
          <w:rFonts w:ascii="Arial" w:hAnsi="Arial" w:cs="Arial"/>
        </w:rPr>
        <w:t>, colorants, réactifs peu ou pas dangereux sont stockés dans les armoires des laboratoires de Biologie et de Chimie. Pour les substances sensibles, nous possé</w:t>
      </w:r>
      <w:r w:rsidR="00C32196" w:rsidRPr="00391313">
        <w:rPr>
          <w:rFonts w:ascii="Arial" w:hAnsi="Arial" w:cs="Arial"/>
        </w:rPr>
        <w:t>d</w:t>
      </w:r>
      <w:r w:rsidR="008345AE">
        <w:rPr>
          <w:rFonts w:ascii="Arial" w:hAnsi="Arial" w:cs="Arial"/>
        </w:rPr>
        <w:t>ons</w:t>
      </w:r>
      <w:r w:rsidR="00144D10">
        <w:rPr>
          <w:rFonts w:ascii="Arial" w:hAnsi="Arial" w:cs="Arial"/>
        </w:rPr>
        <w:t xml:space="preserve"> </w:t>
      </w:r>
      <w:r w:rsidR="00C32196" w:rsidRPr="00391313">
        <w:rPr>
          <w:rFonts w:ascii="Arial" w:hAnsi="Arial" w:cs="Arial"/>
        </w:rPr>
        <w:t>2 salles de stockage</w:t>
      </w:r>
      <w:r>
        <w:rPr>
          <w:rFonts w:ascii="Arial" w:hAnsi="Arial" w:cs="Arial"/>
        </w:rPr>
        <w:t xml:space="preserve"> spécifiques</w:t>
      </w:r>
      <w:r w:rsidR="00C32196" w:rsidRPr="00391313">
        <w:rPr>
          <w:rFonts w:ascii="Arial" w:hAnsi="Arial" w:cs="Arial"/>
        </w:rPr>
        <w:t xml:space="preserve"> : </w:t>
      </w:r>
    </w:p>
    <w:p w:rsidR="00C32196" w:rsidRPr="001F7BB8" w:rsidRDefault="00C32196" w:rsidP="001F7BB8">
      <w:pPr>
        <w:pStyle w:val="Paragraphedeliste"/>
        <w:numPr>
          <w:ilvl w:val="0"/>
          <w:numId w:val="32"/>
        </w:numPr>
        <w:autoSpaceDE w:val="0"/>
        <w:autoSpaceDN w:val="0"/>
        <w:adjustRightInd w:val="0"/>
        <w:spacing w:line="241" w:lineRule="atLeast"/>
        <w:jc w:val="both"/>
        <w:rPr>
          <w:rFonts w:ascii="Arial" w:hAnsi="Arial" w:cs="Arial"/>
        </w:rPr>
      </w:pPr>
      <w:r w:rsidRPr="001F7BB8">
        <w:rPr>
          <w:rFonts w:ascii="Arial" w:hAnsi="Arial" w:cs="Arial"/>
          <w:b/>
        </w:rPr>
        <w:t>La salle A120</w:t>
      </w:r>
      <w:r w:rsidRPr="001F7BB8">
        <w:rPr>
          <w:rFonts w:ascii="Arial" w:hAnsi="Arial" w:cs="Arial"/>
        </w:rPr>
        <w:t xml:space="preserve"> : un local de stockage distinct des locaux de préparation,</w:t>
      </w:r>
      <w:r w:rsidR="00161A39" w:rsidRPr="001F7BB8">
        <w:rPr>
          <w:rFonts w:ascii="Arial" w:hAnsi="Arial" w:cs="Arial"/>
        </w:rPr>
        <w:t xml:space="preserve"> fermé à clef, </w:t>
      </w:r>
      <w:r w:rsidRPr="001F7BB8">
        <w:rPr>
          <w:rFonts w:ascii="Arial" w:hAnsi="Arial" w:cs="Arial"/>
        </w:rPr>
        <w:t xml:space="preserve"> contenant</w:t>
      </w:r>
      <w:r w:rsidR="00161A39" w:rsidRPr="001F7BB8">
        <w:rPr>
          <w:rFonts w:ascii="Arial" w:hAnsi="Arial" w:cs="Arial"/>
        </w:rPr>
        <w:t>,</w:t>
      </w:r>
      <w:r w:rsidRPr="001F7BB8">
        <w:rPr>
          <w:rFonts w:ascii="Arial" w:hAnsi="Arial" w:cs="Arial"/>
        </w:rPr>
        <w:t xml:space="preserve"> </w:t>
      </w:r>
      <w:r w:rsidR="00161A39" w:rsidRPr="001F7BB8">
        <w:rPr>
          <w:rFonts w:ascii="Arial" w:hAnsi="Arial" w:cs="Arial"/>
        </w:rPr>
        <w:t xml:space="preserve">dans </w:t>
      </w:r>
      <w:r w:rsidRPr="001F7BB8">
        <w:rPr>
          <w:rFonts w:ascii="Arial" w:hAnsi="Arial" w:cs="Arial"/>
        </w:rPr>
        <w:t>des armoires ventilées</w:t>
      </w:r>
      <w:r w:rsidR="00161A39" w:rsidRPr="001F7BB8">
        <w:rPr>
          <w:rFonts w:ascii="Arial" w:hAnsi="Arial" w:cs="Arial"/>
        </w:rPr>
        <w:t>,</w:t>
      </w:r>
      <w:r w:rsidRPr="001F7BB8">
        <w:rPr>
          <w:rFonts w:ascii="Arial" w:hAnsi="Arial" w:cs="Arial"/>
        </w:rPr>
        <w:t xml:space="preserve"> de</w:t>
      </w:r>
      <w:r w:rsidR="00161A39" w:rsidRPr="001F7BB8">
        <w:rPr>
          <w:rFonts w:ascii="Arial" w:hAnsi="Arial" w:cs="Arial"/>
        </w:rPr>
        <w:t>s produits chimiques triés par familles (acides / b</w:t>
      </w:r>
      <w:r w:rsidRPr="001F7BB8">
        <w:rPr>
          <w:rFonts w:ascii="Arial" w:hAnsi="Arial" w:cs="Arial"/>
        </w:rPr>
        <w:t xml:space="preserve">ases / composés volatils inflammables / produits toxiques). </w:t>
      </w:r>
    </w:p>
    <w:p w:rsidR="00DF676F" w:rsidRPr="001F7BB8" w:rsidRDefault="00161A39" w:rsidP="001F7BB8">
      <w:pPr>
        <w:pStyle w:val="Paragraphedeliste"/>
        <w:numPr>
          <w:ilvl w:val="0"/>
          <w:numId w:val="32"/>
        </w:numPr>
        <w:autoSpaceDE w:val="0"/>
        <w:autoSpaceDN w:val="0"/>
        <w:adjustRightInd w:val="0"/>
        <w:spacing w:line="241" w:lineRule="atLeast"/>
        <w:jc w:val="both"/>
        <w:rPr>
          <w:rFonts w:ascii="Arial" w:hAnsi="Arial" w:cs="Arial"/>
          <w:color w:val="000000"/>
        </w:rPr>
      </w:pPr>
      <w:r w:rsidRPr="001F7BB8">
        <w:rPr>
          <w:rFonts w:ascii="Arial" w:hAnsi="Arial" w:cs="Arial"/>
          <w:b/>
        </w:rPr>
        <w:t xml:space="preserve">Une </w:t>
      </w:r>
      <w:r w:rsidR="00F34647" w:rsidRPr="001F7BB8">
        <w:rPr>
          <w:rFonts w:ascii="Arial" w:hAnsi="Arial" w:cs="Arial"/>
          <w:b/>
        </w:rPr>
        <w:t xml:space="preserve">deuxième </w:t>
      </w:r>
      <w:r w:rsidRPr="001F7BB8">
        <w:rPr>
          <w:rFonts w:ascii="Arial" w:hAnsi="Arial" w:cs="Arial"/>
          <w:b/>
        </w:rPr>
        <w:t>salle de stockage</w:t>
      </w:r>
      <w:r w:rsidRPr="001F7BB8">
        <w:rPr>
          <w:rFonts w:ascii="Arial" w:hAnsi="Arial" w:cs="Arial"/>
        </w:rPr>
        <w:t xml:space="preserve">, située à côté de l'atelier des OP, où nous </w:t>
      </w:r>
      <w:r w:rsidRPr="001F7BB8">
        <w:rPr>
          <w:rFonts w:ascii="Arial" w:hAnsi="Arial" w:cs="Arial"/>
          <w:color w:val="000000"/>
        </w:rPr>
        <w:t>entreposons les bidons de récupérations</w:t>
      </w:r>
      <w:r w:rsidR="00DF676F" w:rsidRPr="001F7BB8">
        <w:rPr>
          <w:rFonts w:ascii="Arial" w:hAnsi="Arial" w:cs="Arial"/>
          <w:color w:val="000000"/>
        </w:rPr>
        <w:t>.</w:t>
      </w:r>
    </w:p>
    <w:p w:rsidR="001F4B3D" w:rsidRDefault="001F4B3D" w:rsidP="00C32196">
      <w:pPr>
        <w:autoSpaceDE w:val="0"/>
        <w:autoSpaceDN w:val="0"/>
        <w:adjustRightInd w:val="0"/>
        <w:spacing w:line="241" w:lineRule="atLeast"/>
        <w:jc w:val="both"/>
        <w:rPr>
          <w:rFonts w:ascii="Arial" w:hAnsi="Arial" w:cs="Arial"/>
          <w:b/>
          <w:bCs/>
          <w:i/>
          <w:iCs/>
        </w:rPr>
      </w:pPr>
    </w:p>
    <w:p w:rsidR="00C32196" w:rsidRPr="001F7BB8" w:rsidRDefault="00161A39" w:rsidP="00C32196">
      <w:pPr>
        <w:autoSpaceDE w:val="0"/>
        <w:autoSpaceDN w:val="0"/>
        <w:adjustRightInd w:val="0"/>
        <w:spacing w:line="241" w:lineRule="atLeast"/>
        <w:jc w:val="both"/>
        <w:rPr>
          <w:rFonts w:ascii="Arial" w:hAnsi="Arial" w:cs="Arial"/>
        </w:rPr>
      </w:pPr>
      <w:r w:rsidRPr="001F7BB8">
        <w:rPr>
          <w:rFonts w:ascii="Arial" w:hAnsi="Arial" w:cs="Arial"/>
          <w:b/>
          <w:bCs/>
          <w:iCs/>
        </w:rPr>
        <w:t>Nous s</w:t>
      </w:r>
      <w:r w:rsidR="00C32196" w:rsidRPr="001F7BB8">
        <w:rPr>
          <w:rFonts w:ascii="Arial" w:hAnsi="Arial" w:cs="Arial"/>
          <w:b/>
          <w:bCs/>
          <w:iCs/>
        </w:rPr>
        <w:t>tock</w:t>
      </w:r>
      <w:r w:rsidRPr="001F7BB8">
        <w:rPr>
          <w:rFonts w:ascii="Arial" w:hAnsi="Arial" w:cs="Arial"/>
          <w:b/>
          <w:bCs/>
          <w:iCs/>
        </w:rPr>
        <w:t xml:space="preserve">ons </w:t>
      </w:r>
      <w:r w:rsidR="00C32196" w:rsidRPr="001F7BB8">
        <w:rPr>
          <w:rFonts w:ascii="Arial" w:hAnsi="Arial" w:cs="Arial"/>
          <w:b/>
          <w:bCs/>
          <w:iCs/>
        </w:rPr>
        <w:t xml:space="preserve">au laboratoire les produits : </w:t>
      </w:r>
    </w:p>
    <w:p w:rsidR="00C32196" w:rsidRPr="001F7BB8" w:rsidRDefault="00C32196" w:rsidP="00C32196">
      <w:pPr>
        <w:autoSpaceDE w:val="0"/>
        <w:autoSpaceDN w:val="0"/>
        <w:adjustRightInd w:val="0"/>
        <w:spacing w:line="241" w:lineRule="atLeast"/>
        <w:jc w:val="both"/>
        <w:rPr>
          <w:rFonts w:ascii="Arial" w:hAnsi="Arial" w:cs="Arial"/>
        </w:rPr>
      </w:pPr>
      <w:r w:rsidRPr="001F7BB8">
        <w:rPr>
          <w:rFonts w:ascii="Arial" w:hAnsi="Arial" w:cs="Arial"/>
        </w:rPr>
        <w:t xml:space="preserve">– utilisés couramment et uniquement ceux nécessités par les programmes en vigueur, </w:t>
      </w:r>
    </w:p>
    <w:p w:rsidR="00C32196" w:rsidRPr="001F7BB8" w:rsidRDefault="00C32196" w:rsidP="00C32196">
      <w:pPr>
        <w:autoSpaceDE w:val="0"/>
        <w:autoSpaceDN w:val="0"/>
        <w:adjustRightInd w:val="0"/>
        <w:spacing w:line="241" w:lineRule="atLeast"/>
        <w:jc w:val="both"/>
        <w:rPr>
          <w:rFonts w:ascii="Arial" w:hAnsi="Arial" w:cs="Arial"/>
        </w:rPr>
      </w:pPr>
      <w:r w:rsidRPr="001F7BB8">
        <w:rPr>
          <w:rFonts w:ascii="Arial" w:hAnsi="Arial" w:cs="Arial"/>
        </w:rPr>
        <w:t xml:space="preserve">– en quantité limitée, </w:t>
      </w:r>
    </w:p>
    <w:p w:rsidR="00C32196" w:rsidRPr="001F7BB8" w:rsidRDefault="00C32196" w:rsidP="00C32196">
      <w:pPr>
        <w:autoSpaceDE w:val="0"/>
        <w:autoSpaceDN w:val="0"/>
        <w:adjustRightInd w:val="0"/>
        <w:spacing w:line="241" w:lineRule="atLeast"/>
        <w:jc w:val="both"/>
        <w:rPr>
          <w:rFonts w:ascii="Arial" w:hAnsi="Arial" w:cs="Arial"/>
        </w:rPr>
      </w:pPr>
      <w:r w:rsidRPr="001F7BB8">
        <w:rPr>
          <w:rFonts w:ascii="Arial" w:hAnsi="Arial" w:cs="Arial"/>
        </w:rPr>
        <w:t xml:space="preserve">– bien conditionnés, </w:t>
      </w:r>
    </w:p>
    <w:p w:rsidR="00C32196" w:rsidRPr="001F7BB8" w:rsidRDefault="00C32196" w:rsidP="00C32196">
      <w:pPr>
        <w:autoSpaceDE w:val="0"/>
        <w:autoSpaceDN w:val="0"/>
        <w:adjustRightInd w:val="0"/>
        <w:spacing w:line="241" w:lineRule="atLeast"/>
        <w:jc w:val="both"/>
        <w:rPr>
          <w:rFonts w:ascii="Arial" w:hAnsi="Arial" w:cs="Arial"/>
        </w:rPr>
      </w:pPr>
      <w:r w:rsidRPr="001F7BB8">
        <w:rPr>
          <w:rFonts w:ascii="Arial" w:hAnsi="Arial" w:cs="Arial"/>
        </w:rPr>
        <w:t xml:space="preserve">– rangés par famille chimique, </w:t>
      </w:r>
    </w:p>
    <w:p w:rsidR="00C32196" w:rsidRPr="001F7BB8" w:rsidRDefault="00C32196" w:rsidP="00C32196">
      <w:pPr>
        <w:autoSpaceDE w:val="0"/>
        <w:autoSpaceDN w:val="0"/>
        <w:adjustRightInd w:val="0"/>
        <w:spacing w:line="241" w:lineRule="atLeast"/>
        <w:jc w:val="both"/>
        <w:rPr>
          <w:rFonts w:ascii="Arial" w:hAnsi="Arial" w:cs="Arial"/>
        </w:rPr>
      </w:pPr>
      <w:r w:rsidRPr="001F7BB8">
        <w:rPr>
          <w:rFonts w:ascii="Arial" w:hAnsi="Arial" w:cs="Arial"/>
        </w:rPr>
        <w:t xml:space="preserve">– correctement identifiés, </w:t>
      </w:r>
    </w:p>
    <w:p w:rsidR="00F34647" w:rsidRDefault="00C32196" w:rsidP="00F34647">
      <w:pPr>
        <w:autoSpaceDE w:val="0"/>
        <w:autoSpaceDN w:val="0"/>
        <w:adjustRightInd w:val="0"/>
        <w:spacing w:line="241" w:lineRule="atLeast"/>
        <w:jc w:val="both"/>
        <w:rPr>
          <w:rFonts w:ascii="Arial" w:hAnsi="Arial" w:cs="Arial"/>
        </w:rPr>
      </w:pPr>
      <w:r w:rsidRPr="001F7BB8">
        <w:rPr>
          <w:rFonts w:ascii="Arial" w:hAnsi="Arial" w:cs="Arial"/>
        </w:rPr>
        <w:t xml:space="preserve">– en fonction des risques qu’ils </w:t>
      </w:r>
      <w:r w:rsidR="00F34647" w:rsidRPr="001F7BB8">
        <w:rPr>
          <w:rFonts w:ascii="Arial" w:hAnsi="Arial" w:cs="Arial"/>
        </w:rPr>
        <w:t>présentent</w:t>
      </w:r>
      <w:r w:rsidRPr="001F7BB8">
        <w:rPr>
          <w:rFonts w:ascii="Arial" w:hAnsi="Arial" w:cs="Arial"/>
        </w:rPr>
        <w:t xml:space="preserve"> et de leur comportement chimique</w:t>
      </w:r>
      <w:r w:rsidRPr="00391313">
        <w:rPr>
          <w:rFonts w:ascii="Arial" w:hAnsi="Arial" w:cs="Arial"/>
        </w:rPr>
        <w:t xml:space="preserve">. </w:t>
      </w:r>
    </w:p>
    <w:p w:rsidR="00DF676F" w:rsidRDefault="00DF676F" w:rsidP="00F34647">
      <w:pPr>
        <w:autoSpaceDE w:val="0"/>
        <w:autoSpaceDN w:val="0"/>
        <w:adjustRightInd w:val="0"/>
        <w:spacing w:line="241" w:lineRule="atLeast"/>
        <w:jc w:val="both"/>
        <w:rPr>
          <w:rFonts w:ascii="Arial" w:hAnsi="Arial" w:cs="Arial"/>
        </w:rPr>
      </w:pPr>
    </w:p>
    <w:p w:rsidR="00122FDE" w:rsidRDefault="001F4B3D" w:rsidP="00122FDE">
      <w:pPr>
        <w:autoSpaceDE w:val="0"/>
        <w:autoSpaceDN w:val="0"/>
        <w:adjustRightInd w:val="0"/>
        <w:spacing w:line="241" w:lineRule="atLeast"/>
        <w:jc w:val="both"/>
      </w:pPr>
      <w:r w:rsidRPr="00526A7B">
        <w:rPr>
          <w:rFonts w:ascii="Arial" w:hAnsi="Arial" w:cs="Arial"/>
          <w:i/>
          <w:color w:val="0070C0"/>
          <w:u w:val="single"/>
        </w:rPr>
        <w:t xml:space="preserve">Remarque: </w:t>
      </w:r>
      <w:r w:rsidR="00DF676F">
        <w:rPr>
          <w:rFonts w:ascii="Arial" w:hAnsi="Arial" w:cs="Arial"/>
        </w:rPr>
        <w:t>le surplus de stock des produits</w:t>
      </w:r>
      <w:r>
        <w:rPr>
          <w:rFonts w:ascii="Arial" w:hAnsi="Arial" w:cs="Arial"/>
        </w:rPr>
        <w:t xml:space="preserve"> chimiques</w:t>
      </w:r>
      <w:r w:rsidR="00DF676F">
        <w:rPr>
          <w:rFonts w:ascii="Arial" w:hAnsi="Arial" w:cs="Arial"/>
        </w:rPr>
        <w:t xml:space="preserve"> présent aujourd'hui en A120, doit être déplacé dans ce local, qui devra être </w:t>
      </w:r>
      <w:r>
        <w:rPr>
          <w:rFonts w:ascii="Arial" w:hAnsi="Arial" w:cs="Arial"/>
        </w:rPr>
        <w:t>identifié comme tel.</w:t>
      </w:r>
      <w:r w:rsidR="001D64F5">
        <w:rPr>
          <w:rFonts w:ascii="Arial" w:hAnsi="Arial" w:cs="Arial"/>
        </w:rPr>
        <w:t xml:space="preserve"> </w:t>
      </w:r>
      <w:r w:rsidRPr="00526A7B">
        <w:rPr>
          <w:rFonts w:ascii="Arial" w:hAnsi="Arial" w:cs="Arial"/>
        </w:rPr>
        <w:t>Ce local</w:t>
      </w:r>
      <w:r w:rsidR="001D64F5">
        <w:rPr>
          <w:rFonts w:ascii="Arial" w:hAnsi="Arial" w:cs="Arial"/>
        </w:rPr>
        <w:t xml:space="preserve"> est régulièrement encombré</w:t>
      </w:r>
      <w:r>
        <w:rPr>
          <w:rFonts w:ascii="Arial" w:hAnsi="Arial" w:cs="Arial"/>
        </w:rPr>
        <w:t xml:space="preserve"> par des matériels autres que des produits chimiques, alors qu'il ne devrait être accessible qu'aux seuls personnels</w:t>
      </w:r>
      <w:r w:rsidR="001D64F5">
        <w:rPr>
          <w:rFonts w:ascii="Arial" w:hAnsi="Arial" w:cs="Arial"/>
        </w:rPr>
        <w:t xml:space="preserve"> formés et</w:t>
      </w:r>
      <w:r>
        <w:rPr>
          <w:rFonts w:ascii="Arial" w:hAnsi="Arial" w:cs="Arial"/>
        </w:rPr>
        <w:t xml:space="preserve"> autorisés</w:t>
      </w:r>
      <w:r w:rsidR="001D64F5">
        <w:rPr>
          <w:rFonts w:ascii="Arial" w:hAnsi="Arial" w:cs="Arial"/>
        </w:rPr>
        <w:t>,</w:t>
      </w:r>
      <w:r>
        <w:rPr>
          <w:rFonts w:ascii="Arial" w:hAnsi="Arial" w:cs="Arial"/>
        </w:rPr>
        <w:t xml:space="preserve"> à cause de la proximité de produits dangereux et des risques associés.</w:t>
      </w:r>
    </w:p>
    <w:p w:rsidR="00122FDE" w:rsidRPr="00526A7B" w:rsidRDefault="00122FDE" w:rsidP="00122FDE">
      <w:pPr>
        <w:autoSpaceDE w:val="0"/>
        <w:autoSpaceDN w:val="0"/>
        <w:adjustRightInd w:val="0"/>
        <w:spacing w:line="241" w:lineRule="atLeast"/>
        <w:ind w:left="708" w:firstLine="708"/>
        <w:jc w:val="both"/>
        <w:rPr>
          <w:rFonts w:ascii="Arial" w:hAnsi="Arial" w:cs="Arial"/>
          <w:color w:val="0070C0"/>
        </w:rPr>
      </w:pPr>
      <w:r>
        <w:rPr>
          <w:noProof/>
        </w:rPr>
        <w:drawing>
          <wp:inline distT="0" distB="0" distL="0" distR="0">
            <wp:extent cx="720000" cy="720698"/>
            <wp:effectExtent l="19050" t="0" r="3900" b="0"/>
            <wp:docPr id="15" name="Image 2" descr="http://pedagogie.ac-toulouse.fr/logistique/ressources/theorie_caces/interditgensnonautor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agogie.ac-toulouse.fr/logistique/ressources/theorie_caces/interditgensnonautorise.gif"/>
                    <pic:cNvPicPr>
                      <a:picLocks noChangeAspect="1" noChangeArrowheads="1"/>
                    </pic:cNvPicPr>
                  </pic:nvPicPr>
                  <pic:blipFill>
                    <a:blip r:embed="rId14" cstate="print"/>
                    <a:srcRect/>
                    <a:stretch>
                      <a:fillRect/>
                    </a:stretch>
                  </pic:blipFill>
                  <pic:spPr bwMode="auto">
                    <a:xfrm>
                      <a:off x="0" y="0"/>
                      <a:ext cx="720000" cy="720698"/>
                    </a:xfrm>
                    <a:prstGeom prst="rect">
                      <a:avLst/>
                    </a:prstGeom>
                    <a:noFill/>
                    <a:ln w="9525">
                      <a:noFill/>
                      <a:miter lim="800000"/>
                      <a:headEnd/>
                      <a:tailEnd/>
                    </a:ln>
                  </pic:spPr>
                </pic:pic>
              </a:graphicData>
            </a:graphic>
          </wp:inline>
        </w:drawing>
      </w:r>
      <w:r>
        <w:tab/>
      </w:r>
      <w:r>
        <w:tab/>
        <w:t>Interdit aux personnes non autorisées</w:t>
      </w:r>
    </w:p>
    <w:p w:rsidR="001F4B3D" w:rsidRPr="00391313" w:rsidRDefault="001F4B3D" w:rsidP="001F4B3D">
      <w:pPr>
        <w:autoSpaceDE w:val="0"/>
        <w:autoSpaceDN w:val="0"/>
        <w:adjustRightInd w:val="0"/>
        <w:spacing w:line="241" w:lineRule="atLeast"/>
        <w:jc w:val="both"/>
        <w:rPr>
          <w:rFonts w:ascii="Arial" w:hAnsi="Arial" w:cs="Arial"/>
          <w:b/>
          <w:bCs/>
          <w:i/>
          <w:iCs/>
        </w:rPr>
      </w:pPr>
    </w:p>
    <w:p w:rsidR="00C23A6E" w:rsidRDefault="00451BAE" w:rsidP="00451BAE">
      <w:pPr>
        <w:autoSpaceDE w:val="0"/>
        <w:autoSpaceDN w:val="0"/>
        <w:adjustRightInd w:val="0"/>
        <w:spacing w:line="241" w:lineRule="atLeast"/>
        <w:ind w:firstLine="708"/>
        <w:jc w:val="both"/>
        <w:rPr>
          <w:rFonts w:ascii="Arial" w:hAnsi="Arial" w:cs="Arial"/>
        </w:rPr>
      </w:pPr>
      <w:r w:rsidRPr="00451BAE">
        <w:rPr>
          <w:rFonts w:ascii="Arial" w:hAnsi="Arial" w:cs="Arial"/>
          <w:color w:val="00B050"/>
        </w:rPr>
        <w:t>B</w:t>
      </w:r>
      <w:r w:rsidR="00C23A6E" w:rsidRPr="00451BAE">
        <w:rPr>
          <w:rFonts w:ascii="Arial" w:hAnsi="Arial" w:cs="Arial"/>
          <w:color w:val="00B050"/>
        </w:rPr>
        <w:t>. Protection de l’environnement et élimination des déchets</w:t>
      </w:r>
      <w:r w:rsidR="003B2E27" w:rsidRPr="00391313">
        <w:rPr>
          <w:rFonts w:ascii="Arial" w:hAnsi="Arial" w:cs="Arial"/>
        </w:rPr>
        <w:t>.</w:t>
      </w:r>
      <w:r w:rsidR="00C23A6E" w:rsidRPr="00391313">
        <w:rPr>
          <w:rFonts w:ascii="Arial" w:hAnsi="Arial" w:cs="Arial"/>
        </w:rPr>
        <w:t xml:space="preserve"> </w:t>
      </w:r>
    </w:p>
    <w:p w:rsidR="00451BAE" w:rsidRDefault="00451BAE" w:rsidP="00451BAE">
      <w:pPr>
        <w:autoSpaceDE w:val="0"/>
        <w:autoSpaceDN w:val="0"/>
        <w:adjustRightInd w:val="0"/>
        <w:spacing w:line="241" w:lineRule="atLeast"/>
        <w:jc w:val="both"/>
        <w:rPr>
          <w:rFonts w:ascii="Arial" w:hAnsi="Arial" w:cs="Arial"/>
        </w:rPr>
      </w:pPr>
    </w:p>
    <w:p w:rsidR="00DF676F" w:rsidRDefault="00451BAE" w:rsidP="003F2AF0">
      <w:pPr>
        <w:autoSpaceDE w:val="0"/>
        <w:autoSpaceDN w:val="0"/>
        <w:adjustRightInd w:val="0"/>
        <w:spacing w:line="241" w:lineRule="atLeast"/>
        <w:jc w:val="both"/>
        <w:rPr>
          <w:rFonts w:ascii="Arial" w:hAnsi="Arial" w:cs="Arial"/>
        </w:rPr>
      </w:pPr>
      <w:r>
        <w:rPr>
          <w:rFonts w:ascii="Arial" w:hAnsi="Arial" w:cs="Arial"/>
        </w:rPr>
        <w:t xml:space="preserve">Les </w:t>
      </w:r>
      <w:r w:rsidR="003F2AF0">
        <w:rPr>
          <w:rFonts w:ascii="Arial" w:hAnsi="Arial" w:cs="Arial"/>
        </w:rPr>
        <w:t xml:space="preserve">préparateurs des </w:t>
      </w:r>
      <w:r>
        <w:rPr>
          <w:rFonts w:ascii="Arial" w:hAnsi="Arial" w:cs="Arial"/>
        </w:rPr>
        <w:t>laboratoires</w:t>
      </w:r>
      <w:r w:rsidR="003F2AF0">
        <w:rPr>
          <w:rFonts w:ascii="Arial" w:hAnsi="Arial" w:cs="Arial"/>
        </w:rPr>
        <w:t xml:space="preserve"> s'assurent de la mise en sécurité des lieux et </w:t>
      </w:r>
      <w:r>
        <w:rPr>
          <w:rFonts w:ascii="Arial" w:hAnsi="Arial" w:cs="Arial"/>
        </w:rPr>
        <w:t>ont à charge l'évacuation de</w:t>
      </w:r>
      <w:r w:rsidR="00DF676F">
        <w:rPr>
          <w:rFonts w:ascii="Arial" w:hAnsi="Arial" w:cs="Arial"/>
        </w:rPr>
        <w:t>s</w:t>
      </w:r>
      <w:r>
        <w:rPr>
          <w:rFonts w:ascii="Arial" w:hAnsi="Arial" w:cs="Arial"/>
        </w:rPr>
        <w:t xml:space="preserve"> déchets </w:t>
      </w:r>
      <w:r w:rsidR="00DF676F">
        <w:rPr>
          <w:rFonts w:ascii="Arial" w:hAnsi="Arial" w:cs="Arial"/>
        </w:rPr>
        <w:t xml:space="preserve">biologiques et chimiques, </w:t>
      </w:r>
      <w:r>
        <w:rPr>
          <w:rFonts w:ascii="Arial" w:hAnsi="Arial" w:cs="Arial"/>
        </w:rPr>
        <w:t>solides et liquides</w:t>
      </w:r>
      <w:r w:rsidR="00DF676F">
        <w:rPr>
          <w:rFonts w:ascii="Arial" w:hAnsi="Arial" w:cs="Arial"/>
        </w:rPr>
        <w:t>.</w:t>
      </w:r>
    </w:p>
    <w:p w:rsidR="003F2AF0" w:rsidRPr="00391313" w:rsidRDefault="003F2AF0" w:rsidP="003F2AF0">
      <w:pPr>
        <w:autoSpaceDE w:val="0"/>
        <w:autoSpaceDN w:val="0"/>
        <w:adjustRightInd w:val="0"/>
        <w:spacing w:line="241" w:lineRule="atLeast"/>
        <w:jc w:val="both"/>
        <w:rPr>
          <w:rFonts w:ascii="Arial" w:hAnsi="Arial" w:cs="Arial"/>
        </w:rPr>
      </w:pPr>
    </w:p>
    <w:p w:rsidR="003F2AF0" w:rsidRPr="001F7BB8" w:rsidRDefault="003F2AF0" w:rsidP="001F7BB8">
      <w:pPr>
        <w:pStyle w:val="Paragraphedeliste"/>
        <w:numPr>
          <w:ilvl w:val="0"/>
          <w:numId w:val="33"/>
        </w:numPr>
        <w:autoSpaceDE w:val="0"/>
        <w:autoSpaceDN w:val="0"/>
        <w:adjustRightInd w:val="0"/>
        <w:jc w:val="both"/>
        <w:rPr>
          <w:rFonts w:ascii="Arial" w:hAnsi="Arial" w:cs="Arial"/>
          <w:color w:val="000000"/>
        </w:rPr>
      </w:pPr>
      <w:r w:rsidRPr="001F7BB8">
        <w:rPr>
          <w:rFonts w:ascii="Arial" w:hAnsi="Arial" w:cs="Arial"/>
          <w:bCs/>
          <w:iCs/>
          <w:color w:val="231F20"/>
        </w:rPr>
        <w:t xml:space="preserve">Les déchets animaux </w:t>
      </w:r>
      <w:r w:rsidRPr="001F7BB8">
        <w:rPr>
          <w:rFonts w:ascii="Arial" w:hAnsi="Arial" w:cs="Arial"/>
          <w:color w:val="231F20"/>
        </w:rPr>
        <w:t>sont assimilés à des déchets ménagers. Cependant, il est nécessaire de passer par des sociétés d'équarrissage pour le traitement des cadavres d'animaux ou lots de cadavres d'animaux, pesant au total plus de 40 kg (les déchets de dissection du laboratoire sont de poids inférieur).</w:t>
      </w:r>
    </w:p>
    <w:p w:rsidR="00C23A6E" w:rsidRPr="00391313" w:rsidRDefault="00C23A6E" w:rsidP="001F7BB8">
      <w:pPr>
        <w:pStyle w:val="NormalWeb"/>
        <w:numPr>
          <w:ilvl w:val="0"/>
          <w:numId w:val="33"/>
        </w:numPr>
        <w:jc w:val="both"/>
        <w:rPr>
          <w:rFonts w:ascii="Arial" w:hAnsi="Arial" w:cs="Arial"/>
          <w:color w:val="000000"/>
        </w:rPr>
      </w:pPr>
      <w:r w:rsidRPr="00391313">
        <w:rPr>
          <w:rFonts w:ascii="Arial" w:hAnsi="Arial" w:cs="Arial"/>
          <w:color w:val="000000"/>
        </w:rPr>
        <w:t>Ne pas jeter la verrerie dans la poubelle à papier – une caisse est prévue à cet effet</w:t>
      </w:r>
      <w:r w:rsidR="00882C12" w:rsidRPr="00391313">
        <w:rPr>
          <w:rFonts w:ascii="Arial" w:hAnsi="Arial" w:cs="Arial"/>
          <w:color w:val="000000"/>
        </w:rPr>
        <w:t xml:space="preserve"> dans le laboratoire de chimie</w:t>
      </w:r>
      <w:r w:rsidR="00451BAE">
        <w:rPr>
          <w:rFonts w:ascii="Arial" w:hAnsi="Arial" w:cs="Arial"/>
          <w:color w:val="000000"/>
        </w:rPr>
        <w:t>, que nous évacuons directement à la déchetterie (tri spécifique)</w:t>
      </w:r>
      <w:r w:rsidRPr="00391313">
        <w:rPr>
          <w:rFonts w:ascii="Arial" w:hAnsi="Arial" w:cs="Arial"/>
          <w:color w:val="000000"/>
        </w:rPr>
        <w:t>.</w:t>
      </w:r>
    </w:p>
    <w:p w:rsidR="00F34647" w:rsidRPr="00391313" w:rsidRDefault="00C23A6E" w:rsidP="001F7BB8">
      <w:pPr>
        <w:pStyle w:val="NormalWeb"/>
        <w:numPr>
          <w:ilvl w:val="0"/>
          <w:numId w:val="33"/>
        </w:numPr>
        <w:jc w:val="both"/>
        <w:rPr>
          <w:rFonts w:ascii="Arial" w:hAnsi="Arial" w:cs="Arial"/>
          <w:color w:val="000000"/>
        </w:rPr>
      </w:pPr>
      <w:r w:rsidRPr="00391313">
        <w:rPr>
          <w:rFonts w:ascii="Arial" w:hAnsi="Arial" w:cs="Arial"/>
          <w:color w:val="000000"/>
        </w:rPr>
        <w:t xml:space="preserve">L'élimination des produits chimiques doit être soigneusement </w:t>
      </w:r>
      <w:r w:rsidR="00882C12" w:rsidRPr="00391313">
        <w:rPr>
          <w:rFonts w:ascii="Arial" w:hAnsi="Arial" w:cs="Arial"/>
          <w:color w:val="000000"/>
        </w:rPr>
        <w:t xml:space="preserve">respectée et </w:t>
      </w:r>
      <w:r w:rsidRPr="00391313">
        <w:rPr>
          <w:rFonts w:ascii="Arial" w:hAnsi="Arial" w:cs="Arial"/>
          <w:color w:val="000000"/>
        </w:rPr>
        <w:t xml:space="preserve">planifiée. En général, de petites quantités de substances solubles dans l'eau et </w:t>
      </w:r>
      <w:r w:rsidR="001F4B3D">
        <w:rPr>
          <w:rFonts w:ascii="Arial" w:hAnsi="Arial" w:cs="Arial"/>
          <w:color w:val="000000"/>
        </w:rPr>
        <w:t xml:space="preserve"> non</w:t>
      </w:r>
      <w:r w:rsidR="00882C12" w:rsidRPr="00391313">
        <w:rPr>
          <w:rFonts w:ascii="Arial" w:hAnsi="Arial" w:cs="Arial"/>
          <w:color w:val="000000"/>
        </w:rPr>
        <w:t xml:space="preserve"> </w:t>
      </w:r>
      <w:r w:rsidRPr="00391313">
        <w:rPr>
          <w:rFonts w:ascii="Arial" w:hAnsi="Arial" w:cs="Arial"/>
          <w:color w:val="000000"/>
        </w:rPr>
        <w:t xml:space="preserve">toxiques peuvent être </w:t>
      </w:r>
      <w:r w:rsidR="00882C12" w:rsidRPr="00391313">
        <w:rPr>
          <w:rFonts w:ascii="Arial" w:hAnsi="Arial" w:cs="Arial"/>
          <w:color w:val="000000"/>
        </w:rPr>
        <w:t xml:space="preserve"> </w:t>
      </w:r>
      <w:r w:rsidRPr="00391313">
        <w:rPr>
          <w:rFonts w:ascii="Arial" w:hAnsi="Arial" w:cs="Arial"/>
          <w:color w:val="000000"/>
        </w:rPr>
        <w:t>éliminées par l'égout de l'év</w:t>
      </w:r>
      <w:r w:rsidR="00F34647" w:rsidRPr="00391313">
        <w:rPr>
          <w:rFonts w:ascii="Arial" w:hAnsi="Arial" w:cs="Arial"/>
          <w:color w:val="000000"/>
        </w:rPr>
        <w:t>ier, en faisant circuler l'eau.</w:t>
      </w:r>
    </w:p>
    <w:p w:rsidR="00DF676F" w:rsidRDefault="00C23A6E" w:rsidP="001F7BB8">
      <w:pPr>
        <w:pStyle w:val="NormalWeb"/>
        <w:numPr>
          <w:ilvl w:val="0"/>
          <w:numId w:val="33"/>
        </w:numPr>
        <w:jc w:val="both"/>
        <w:rPr>
          <w:rFonts w:ascii="Arial" w:hAnsi="Arial" w:cs="Arial"/>
          <w:color w:val="000000"/>
        </w:rPr>
      </w:pPr>
      <w:r w:rsidRPr="00391313">
        <w:rPr>
          <w:rFonts w:ascii="Arial" w:hAnsi="Arial" w:cs="Arial"/>
          <w:color w:val="000000"/>
        </w:rPr>
        <w:t xml:space="preserve">Pour recueillir les autres types de déchets chimiques, on doit </w:t>
      </w:r>
      <w:r w:rsidR="00882C12" w:rsidRPr="00391313">
        <w:rPr>
          <w:rFonts w:ascii="Arial" w:hAnsi="Arial" w:cs="Arial"/>
          <w:color w:val="000000"/>
        </w:rPr>
        <w:t>déverse</w:t>
      </w:r>
      <w:r w:rsidRPr="00391313">
        <w:rPr>
          <w:rFonts w:ascii="Arial" w:hAnsi="Arial" w:cs="Arial"/>
          <w:color w:val="000000"/>
        </w:rPr>
        <w:t xml:space="preserve">r </w:t>
      </w:r>
      <w:r w:rsidR="00882C12" w:rsidRPr="00391313">
        <w:rPr>
          <w:rFonts w:ascii="Arial" w:hAnsi="Arial" w:cs="Arial"/>
          <w:color w:val="000000"/>
        </w:rPr>
        <w:t>les liquides dans des bidons de récupération</w:t>
      </w:r>
      <w:r w:rsidRPr="00391313">
        <w:rPr>
          <w:rFonts w:ascii="Arial" w:hAnsi="Arial" w:cs="Arial"/>
          <w:color w:val="000000"/>
        </w:rPr>
        <w:t>,</w:t>
      </w:r>
      <w:r w:rsidR="00882C12" w:rsidRPr="00391313">
        <w:rPr>
          <w:rFonts w:ascii="Arial" w:hAnsi="Arial" w:cs="Arial"/>
          <w:color w:val="000000"/>
        </w:rPr>
        <w:t xml:space="preserve"> présents dans les salles de chimie, </w:t>
      </w:r>
      <w:r w:rsidR="00F34647" w:rsidRPr="00391313">
        <w:rPr>
          <w:rFonts w:ascii="Arial" w:hAnsi="Arial" w:cs="Arial"/>
          <w:color w:val="000000"/>
        </w:rPr>
        <w:t>et classés par familles chimiques.</w:t>
      </w:r>
    </w:p>
    <w:p w:rsidR="001D64F5" w:rsidRPr="001D64F5" w:rsidRDefault="00DF676F" w:rsidP="001F7BB8">
      <w:pPr>
        <w:pStyle w:val="NormalWeb"/>
        <w:numPr>
          <w:ilvl w:val="0"/>
          <w:numId w:val="33"/>
        </w:numPr>
        <w:jc w:val="both"/>
        <w:rPr>
          <w:rFonts w:ascii="Arial" w:hAnsi="Arial" w:cs="Arial"/>
          <w:b/>
          <w:color w:val="000000"/>
        </w:rPr>
      </w:pPr>
      <w:r w:rsidRPr="001D64F5">
        <w:rPr>
          <w:rFonts w:ascii="Arial" w:hAnsi="Arial" w:cs="Arial"/>
          <w:color w:val="000000"/>
        </w:rPr>
        <w:t>Annuellement, nous faisons évacuer les stocks de bidons de récupération avant leurs recyclages par des sociétés spécialisées</w:t>
      </w:r>
      <w:r w:rsidR="001D64F5" w:rsidRPr="001D64F5">
        <w:rPr>
          <w:rFonts w:ascii="Arial" w:hAnsi="Arial" w:cs="Arial"/>
          <w:color w:val="000000"/>
        </w:rPr>
        <w:t>.</w:t>
      </w:r>
    </w:p>
    <w:p w:rsidR="00C23A6E" w:rsidRPr="001F7BB8" w:rsidRDefault="00C23A6E" w:rsidP="001F7BB8">
      <w:pPr>
        <w:pStyle w:val="NormalWeb"/>
        <w:ind w:left="360" w:firstLine="348"/>
        <w:jc w:val="both"/>
        <w:rPr>
          <w:rFonts w:ascii="Arial" w:hAnsi="Arial" w:cs="Arial"/>
          <w:color w:val="000000"/>
        </w:rPr>
      </w:pPr>
      <w:r w:rsidRPr="001F7BB8">
        <w:rPr>
          <w:rFonts w:ascii="Arial" w:hAnsi="Arial" w:cs="Arial"/>
          <w:color w:val="000000"/>
        </w:rPr>
        <w:lastRenderedPageBreak/>
        <w:t>Au laboratoire</w:t>
      </w:r>
      <w:r w:rsidR="003B2E27" w:rsidRPr="001F7BB8">
        <w:rPr>
          <w:rFonts w:ascii="Arial" w:hAnsi="Arial" w:cs="Arial"/>
          <w:color w:val="000000"/>
        </w:rPr>
        <w:t xml:space="preserve"> et dans les salles de TP de chimie,</w:t>
      </w:r>
      <w:r w:rsidRPr="001F7BB8">
        <w:rPr>
          <w:rFonts w:ascii="Arial" w:hAnsi="Arial" w:cs="Arial"/>
          <w:color w:val="000000"/>
        </w:rPr>
        <w:t xml:space="preserve"> des bidons de récupération pour </w:t>
      </w:r>
      <w:r w:rsidR="003B2E27" w:rsidRPr="001F7BB8">
        <w:rPr>
          <w:rFonts w:ascii="Arial" w:hAnsi="Arial" w:cs="Arial"/>
          <w:color w:val="000000"/>
        </w:rPr>
        <w:t xml:space="preserve">les </w:t>
      </w:r>
      <w:r w:rsidRPr="001F7BB8">
        <w:rPr>
          <w:rFonts w:ascii="Arial" w:hAnsi="Arial" w:cs="Arial"/>
          <w:color w:val="000000"/>
        </w:rPr>
        <w:t>différentes catégories de produits sont mis à votre disposition</w:t>
      </w:r>
      <w:r w:rsidR="001F7BB8" w:rsidRPr="001F7BB8">
        <w:rPr>
          <w:rFonts w:ascii="Arial" w:hAnsi="Arial" w:cs="Arial"/>
          <w:color w:val="000000"/>
        </w:rPr>
        <w:t xml:space="preserve"> et sont identifiés pour le tri comme tel</w:t>
      </w:r>
      <w:r w:rsidRPr="001F7BB8">
        <w:rPr>
          <w:rFonts w:ascii="Arial" w:hAnsi="Arial" w:cs="Arial"/>
          <w:color w:val="000000"/>
        </w:rPr>
        <w:t> :</w:t>
      </w:r>
    </w:p>
    <w:p w:rsidR="00C23A6E" w:rsidRPr="00391313" w:rsidRDefault="0055789A" w:rsidP="009A3B28">
      <w:pPr>
        <w:pStyle w:val="NormalWeb"/>
        <w:numPr>
          <w:ilvl w:val="0"/>
          <w:numId w:val="14"/>
        </w:numPr>
        <w:jc w:val="both"/>
        <w:rPr>
          <w:rFonts w:ascii="Arial" w:hAnsi="Arial" w:cs="Arial"/>
          <w:b/>
          <w:color w:val="000000"/>
        </w:rPr>
      </w:pPr>
      <w:r w:rsidRPr="00391313">
        <w:rPr>
          <w:rFonts w:ascii="Arial" w:hAnsi="Arial" w:cs="Arial"/>
          <w:b/>
          <w:color w:val="000000"/>
        </w:rPr>
        <w:t>Métaux</w:t>
      </w:r>
    </w:p>
    <w:p w:rsidR="00C23A6E" w:rsidRPr="00391313" w:rsidRDefault="00B57965" w:rsidP="009A3B28">
      <w:pPr>
        <w:pStyle w:val="NormalWeb"/>
        <w:numPr>
          <w:ilvl w:val="0"/>
          <w:numId w:val="14"/>
        </w:numPr>
        <w:jc w:val="both"/>
        <w:rPr>
          <w:rFonts w:ascii="Arial" w:hAnsi="Arial" w:cs="Arial"/>
          <w:b/>
          <w:color w:val="000000"/>
        </w:rPr>
      </w:pPr>
      <w:r w:rsidRPr="00391313">
        <w:rPr>
          <w:rFonts w:ascii="Arial" w:hAnsi="Arial" w:cs="Arial"/>
          <w:b/>
          <w:color w:val="000000"/>
        </w:rPr>
        <w:t>I</w:t>
      </w:r>
      <w:r w:rsidRPr="00391313">
        <w:rPr>
          <w:rFonts w:ascii="Arial" w:hAnsi="Arial" w:cs="Arial"/>
          <w:b/>
          <w:color w:val="000000"/>
          <w:vertAlign w:val="subscript"/>
        </w:rPr>
        <w:t>2</w:t>
      </w:r>
    </w:p>
    <w:p w:rsidR="00C23A6E" w:rsidRPr="00391313" w:rsidRDefault="0055789A" w:rsidP="009A3B28">
      <w:pPr>
        <w:pStyle w:val="NormalWeb"/>
        <w:numPr>
          <w:ilvl w:val="0"/>
          <w:numId w:val="14"/>
        </w:numPr>
        <w:jc w:val="both"/>
        <w:rPr>
          <w:rFonts w:ascii="Arial" w:hAnsi="Arial" w:cs="Arial"/>
          <w:b/>
          <w:color w:val="000000"/>
        </w:rPr>
      </w:pPr>
      <w:r w:rsidRPr="00391313">
        <w:rPr>
          <w:rFonts w:ascii="Arial" w:hAnsi="Arial" w:cs="Arial"/>
          <w:b/>
          <w:color w:val="000000"/>
        </w:rPr>
        <w:t>KMnO4</w:t>
      </w:r>
    </w:p>
    <w:p w:rsidR="00C23A6E" w:rsidRPr="00391313" w:rsidRDefault="0055789A" w:rsidP="009A3B28">
      <w:pPr>
        <w:pStyle w:val="NormalWeb"/>
        <w:numPr>
          <w:ilvl w:val="0"/>
          <w:numId w:val="14"/>
        </w:numPr>
        <w:jc w:val="both"/>
        <w:rPr>
          <w:rFonts w:ascii="Arial" w:hAnsi="Arial" w:cs="Arial"/>
          <w:b/>
          <w:color w:val="000000"/>
        </w:rPr>
      </w:pPr>
      <w:r w:rsidRPr="00391313">
        <w:rPr>
          <w:rFonts w:ascii="Arial" w:hAnsi="Arial" w:cs="Arial"/>
          <w:b/>
          <w:color w:val="000000"/>
        </w:rPr>
        <w:t>Acides / Bases</w:t>
      </w:r>
    </w:p>
    <w:p w:rsidR="00C23A6E" w:rsidRPr="00391313" w:rsidRDefault="0055789A" w:rsidP="009A3B28">
      <w:pPr>
        <w:pStyle w:val="NormalWeb"/>
        <w:numPr>
          <w:ilvl w:val="0"/>
          <w:numId w:val="14"/>
        </w:numPr>
        <w:jc w:val="both"/>
        <w:rPr>
          <w:rFonts w:ascii="Arial" w:hAnsi="Arial" w:cs="Arial"/>
          <w:b/>
          <w:color w:val="000000"/>
        </w:rPr>
      </w:pPr>
      <w:r w:rsidRPr="00391313">
        <w:rPr>
          <w:rFonts w:ascii="Arial" w:hAnsi="Arial" w:cs="Arial"/>
          <w:b/>
          <w:color w:val="000000"/>
        </w:rPr>
        <w:t>S</w:t>
      </w:r>
      <w:r w:rsidR="00C23A6E" w:rsidRPr="00391313">
        <w:rPr>
          <w:rFonts w:ascii="Arial" w:hAnsi="Arial" w:cs="Arial"/>
          <w:b/>
          <w:color w:val="000000"/>
        </w:rPr>
        <w:t>olvants organiques non halogénés</w:t>
      </w:r>
    </w:p>
    <w:p w:rsidR="00F34647" w:rsidRPr="00391313" w:rsidRDefault="0055789A" w:rsidP="00F34647">
      <w:pPr>
        <w:pStyle w:val="NormalWeb"/>
        <w:numPr>
          <w:ilvl w:val="0"/>
          <w:numId w:val="14"/>
        </w:numPr>
        <w:jc w:val="both"/>
        <w:rPr>
          <w:rFonts w:ascii="Arial" w:hAnsi="Arial" w:cs="Arial"/>
          <w:b/>
          <w:color w:val="000000"/>
        </w:rPr>
      </w:pPr>
      <w:r w:rsidRPr="00391313">
        <w:rPr>
          <w:rFonts w:ascii="Arial" w:hAnsi="Arial" w:cs="Arial"/>
          <w:b/>
          <w:color w:val="000000"/>
        </w:rPr>
        <w:t>S</w:t>
      </w:r>
      <w:r w:rsidR="00C23A6E" w:rsidRPr="00391313">
        <w:rPr>
          <w:rFonts w:ascii="Arial" w:hAnsi="Arial" w:cs="Arial"/>
          <w:b/>
          <w:color w:val="000000"/>
        </w:rPr>
        <w:t>olvants organiques halogénés</w:t>
      </w:r>
    </w:p>
    <w:p w:rsidR="00F34647" w:rsidRPr="00391313" w:rsidRDefault="00F34647" w:rsidP="00F34647">
      <w:pPr>
        <w:pStyle w:val="NormalWeb"/>
        <w:jc w:val="both"/>
        <w:rPr>
          <w:rFonts w:ascii="Arial" w:hAnsi="Arial" w:cs="Arial"/>
          <w:b/>
          <w:color w:val="000000"/>
        </w:rPr>
      </w:pPr>
      <w:r w:rsidRPr="00391313">
        <w:rPr>
          <w:rFonts w:ascii="Arial" w:hAnsi="Arial" w:cs="Arial"/>
        </w:rPr>
        <w:t>Suite à une remarque de M.MOLLA, nous allons optimiser la logistique des bidons pour ne laisser dans les salles de TP Chimie que peu de contenants et contenu chimique.</w:t>
      </w:r>
    </w:p>
    <w:p w:rsidR="00745043" w:rsidRDefault="00C23A6E" w:rsidP="00745043">
      <w:pPr>
        <w:pStyle w:val="NormalWeb"/>
        <w:ind w:firstLine="708"/>
        <w:jc w:val="both"/>
        <w:rPr>
          <w:rFonts w:ascii="Arial" w:hAnsi="Arial" w:cs="Arial"/>
          <w:color w:val="000000"/>
        </w:rPr>
      </w:pPr>
      <w:r w:rsidRPr="00391313">
        <w:rPr>
          <w:rFonts w:ascii="Arial" w:hAnsi="Arial" w:cs="Arial"/>
          <w:color w:val="000000"/>
        </w:rPr>
        <w:t xml:space="preserve">Il est souvent possible de rendre inoffensif un produit chimique toxique par un traitement approprié et de pouvoir ainsi l'éliminer par l'égout de l'évier ; certains ouvrages spécialisés décrivent des procédés d'élimination simples par transformation chimique. </w:t>
      </w:r>
    </w:p>
    <w:p w:rsidR="003B2E27" w:rsidRPr="00745043" w:rsidRDefault="003B2E27" w:rsidP="001F7BB8">
      <w:pPr>
        <w:pStyle w:val="NormalWeb"/>
        <w:spacing w:after="0" w:afterAutospacing="0"/>
        <w:jc w:val="both"/>
        <w:rPr>
          <w:rFonts w:ascii="Arial" w:hAnsi="Arial" w:cs="Arial"/>
          <w:color w:val="000000"/>
        </w:rPr>
      </w:pPr>
      <w:r w:rsidRPr="001F7BB8">
        <w:rPr>
          <w:rFonts w:ascii="Arial" w:hAnsi="Arial" w:cs="Arial"/>
          <w:b/>
          <w:i/>
          <w:color w:val="000000"/>
          <w:u w:val="single"/>
        </w:rPr>
        <w:t>Projet</w:t>
      </w:r>
      <w:r w:rsidRPr="00391313">
        <w:rPr>
          <w:rFonts w:ascii="Arial" w:hAnsi="Arial" w:cs="Arial"/>
          <w:color w:val="000000"/>
        </w:rPr>
        <w:t xml:space="preserve"> du laboratoire de chimie dans l'objectif de diminuer les déchets : </w:t>
      </w:r>
      <w:r w:rsidR="00745043" w:rsidRPr="00391313">
        <w:rPr>
          <w:rFonts w:ascii="Arial" w:hAnsi="Arial" w:cs="Arial"/>
          <w:color w:val="000000"/>
        </w:rPr>
        <w:t>diminuer les quantités (en amont</w:t>
      </w:r>
      <w:r w:rsidR="00144D10">
        <w:rPr>
          <w:rFonts w:ascii="Arial" w:hAnsi="Arial" w:cs="Arial"/>
          <w:color w:val="000000"/>
        </w:rPr>
        <w:t>, projet de M.CAPELLA</w:t>
      </w:r>
      <w:r w:rsidR="00745043" w:rsidRPr="00391313">
        <w:rPr>
          <w:rFonts w:ascii="Arial" w:hAnsi="Arial" w:cs="Arial"/>
          <w:color w:val="000000"/>
        </w:rPr>
        <w:t>) fournies aux élèves lors des TP</w:t>
      </w:r>
      <w:r w:rsidR="00745043">
        <w:rPr>
          <w:rFonts w:ascii="Arial" w:hAnsi="Arial" w:cs="Arial"/>
          <w:color w:val="000000"/>
        </w:rPr>
        <w:t>, o</w:t>
      </w:r>
      <w:r w:rsidRPr="00391313">
        <w:rPr>
          <w:rFonts w:ascii="Arial" w:hAnsi="Arial" w:cs="Arial"/>
          <w:color w:val="000000"/>
        </w:rPr>
        <w:t>ptimiser le tri des produits chimiques (en aval</w:t>
      </w:r>
      <w:r w:rsidR="00144D10">
        <w:rPr>
          <w:rFonts w:ascii="Arial" w:hAnsi="Arial" w:cs="Arial"/>
          <w:color w:val="000000"/>
        </w:rPr>
        <w:t>, projet de Mme.GAJEAN</w:t>
      </w:r>
      <w:r w:rsidRPr="00391313">
        <w:rPr>
          <w:rFonts w:ascii="Arial" w:hAnsi="Arial" w:cs="Arial"/>
          <w:color w:val="000000"/>
        </w:rPr>
        <w:t>) et éliminer</w:t>
      </w:r>
      <w:r w:rsidR="00745043">
        <w:rPr>
          <w:rFonts w:ascii="Arial" w:hAnsi="Arial" w:cs="Arial"/>
          <w:color w:val="000000"/>
        </w:rPr>
        <w:t xml:space="preserve"> en interne</w:t>
      </w:r>
      <w:r w:rsidRPr="00391313">
        <w:rPr>
          <w:rFonts w:ascii="Arial" w:hAnsi="Arial" w:cs="Arial"/>
          <w:color w:val="000000"/>
        </w:rPr>
        <w:t xml:space="preserve"> ce qui est possible.</w:t>
      </w:r>
    </w:p>
    <w:p w:rsidR="00C23A6E" w:rsidRPr="00391313" w:rsidRDefault="00C23A6E" w:rsidP="001F7BB8">
      <w:pPr>
        <w:pStyle w:val="NormalWeb"/>
        <w:spacing w:after="0" w:afterAutospacing="0"/>
        <w:jc w:val="both"/>
        <w:rPr>
          <w:rFonts w:ascii="Arial" w:hAnsi="Arial" w:cs="Arial"/>
          <w:color w:val="000000"/>
        </w:rPr>
      </w:pPr>
      <w:r w:rsidRPr="00391313">
        <w:rPr>
          <w:rFonts w:ascii="Arial" w:hAnsi="Arial" w:cs="Arial"/>
          <w:color w:val="000000"/>
        </w:rPr>
        <w:t>Ex</w:t>
      </w:r>
      <w:r w:rsidR="007172ED" w:rsidRPr="00391313">
        <w:rPr>
          <w:rFonts w:ascii="Arial" w:hAnsi="Arial" w:cs="Arial"/>
          <w:color w:val="000000"/>
        </w:rPr>
        <w:t>emples</w:t>
      </w:r>
      <w:r w:rsidRPr="00391313">
        <w:rPr>
          <w:rFonts w:ascii="Arial" w:hAnsi="Arial" w:cs="Arial"/>
          <w:color w:val="000000"/>
        </w:rPr>
        <w:t xml:space="preserve"> : </w:t>
      </w:r>
    </w:p>
    <w:p w:rsidR="00C23A6E" w:rsidRPr="00391313" w:rsidRDefault="00C23A6E" w:rsidP="001F7BB8">
      <w:pPr>
        <w:pStyle w:val="NormalWeb"/>
        <w:numPr>
          <w:ilvl w:val="0"/>
          <w:numId w:val="8"/>
        </w:numPr>
        <w:spacing w:after="0" w:afterAutospacing="0"/>
        <w:jc w:val="both"/>
        <w:rPr>
          <w:rFonts w:ascii="Arial" w:hAnsi="Arial" w:cs="Arial"/>
          <w:color w:val="000000"/>
        </w:rPr>
      </w:pPr>
      <w:r w:rsidRPr="00391313">
        <w:rPr>
          <w:rFonts w:ascii="Arial" w:hAnsi="Arial" w:cs="Arial"/>
          <w:color w:val="000000"/>
        </w:rPr>
        <w:t>Une solution de pH compris entre 0 et 6 doit être basifiée par une solution de soude.</w:t>
      </w:r>
    </w:p>
    <w:p w:rsidR="00C23A6E" w:rsidRPr="00391313" w:rsidRDefault="00C23A6E" w:rsidP="001F7BB8">
      <w:pPr>
        <w:pStyle w:val="NormalWeb"/>
        <w:numPr>
          <w:ilvl w:val="0"/>
          <w:numId w:val="8"/>
        </w:numPr>
        <w:spacing w:after="0" w:afterAutospacing="0"/>
        <w:jc w:val="both"/>
        <w:rPr>
          <w:rFonts w:ascii="Arial" w:hAnsi="Arial" w:cs="Arial"/>
          <w:color w:val="000000"/>
        </w:rPr>
      </w:pPr>
      <w:r w:rsidRPr="00391313">
        <w:rPr>
          <w:rFonts w:ascii="Arial" w:hAnsi="Arial" w:cs="Arial"/>
          <w:color w:val="000000"/>
        </w:rPr>
        <w:t>Une solution de pH compris entre 8 et 14 doit être acidifiée par de l'acide chlorhydrique.</w:t>
      </w:r>
    </w:p>
    <w:p w:rsidR="0049142B" w:rsidRPr="00391313" w:rsidRDefault="00B57965" w:rsidP="001F7BB8">
      <w:pPr>
        <w:pStyle w:val="NormalWeb"/>
        <w:numPr>
          <w:ilvl w:val="0"/>
          <w:numId w:val="8"/>
        </w:numPr>
        <w:spacing w:after="0" w:afterAutospacing="0"/>
        <w:jc w:val="both"/>
        <w:rPr>
          <w:rFonts w:ascii="Arial" w:hAnsi="Arial" w:cs="Arial"/>
          <w:color w:val="000000"/>
        </w:rPr>
      </w:pPr>
      <w:r w:rsidRPr="00391313">
        <w:rPr>
          <w:rFonts w:ascii="Arial" w:hAnsi="Arial" w:cs="Arial"/>
          <w:color w:val="000000"/>
        </w:rPr>
        <w:t>Précipitation de certains sels métalliques</w:t>
      </w:r>
      <w:r w:rsidR="007172ED" w:rsidRPr="00391313">
        <w:rPr>
          <w:rFonts w:ascii="Arial" w:hAnsi="Arial" w:cs="Arial"/>
          <w:color w:val="000000"/>
        </w:rPr>
        <w:t>.</w:t>
      </w:r>
    </w:p>
    <w:p w:rsidR="00C23A6E" w:rsidRPr="00B80525" w:rsidRDefault="008345AE" w:rsidP="001F7BB8">
      <w:pPr>
        <w:pStyle w:val="Titre2"/>
        <w:spacing w:after="240" w:afterAutospacing="0"/>
        <w:ind w:firstLine="360"/>
        <w:jc w:val="both"/>
        <w:rPr>
          <w:rFonts w:ascii="Arial" w:hAnsi="Arial" w:cs="Arial"/>
          <w:color w:val="F79646" w:themeColor="accent6"/>
          <w:sz w:val="24"/>
          <w:szCs w:val="24"/>
        </w:rPr>
      </w:pPr>
      <w:r w:rsidRPr="00B80525">
        <w:rPr>
          <w:rFonts w:ascii="Arial" w:hAnsi="Arial" w:cs="Arial"/>
          <w:color w:val="F79646" w:themeColor="accent6"/>
          <w:sz w:val="24"/>
          <w:szCs w:val="24"/>
        </w:rPr>
        <w:t xml:space="preserve">3. </w:t>
      </w:r>
      <w:r w:rsidR="00C23A6E" w:rsidRPr="00B80525">
        <w:rPr>
          <w:rFonts w:ascii="Arial" w:hAnsi="Arial" w:cs="Arial"/>
          <w:color w:val="F79646" w:themeColor="accent6"/>
          <w:sz w:val="24"/>
          <w:szCs w:val="24"/>
        </w:rPr>
        <w:t xml:space="preserve">Intervention </w:t>
      </w:r>
    </w:p>
    <w:p w:rsidR="00C23A6E" w:rsidRPr="00391313" w:rsidRDefault="00B80525" w:rsidP="008345AE">
      <w:pPr>
        <w:pStyle w:val="NormalWeb"/>
        <w:ind w:firstLine="360"/>
        <w:jc w:val="both"/>
        <w:rPr>
          <w:rFonts w:ascii="Arial" w:hAnsi="Arial" w:cs="Arial"/>
          <w:color w:val="000000"/>
        </w:rPr>
      </w:pPr>
      <w:r>
        <w:rPr>
          <w:rFonts w:ascii="Arial" w:hAnsi="Arial" w:cs="Arial"/>
        </w:rPr>
        <w:t>M</w:t>
      </w:r>
      <w:r w:rsidR="00C23A6E" w:rsidRPr="00391313">
        <w:rPr>
          <w:rFonts w:ascii="Arial" w:hAnsi="Arial" w:cs="Arial"/>
          <w:color w:val="000000"/>
        </w:rPr>
        <w:t>algré le respect de</w:t>
      </w:r>
      <w:r w:rsidR="00F34647" w:rsidRPr="00391313">
        <w:rPr>
          <w:rFonts w:ascii="Arial" w:hAnsi="Arial" w:cs="Arial"/>
          <w:color w:val="000000"/>
        </w:rPr>
        <w:t xml:space="preserve"> toutes ces </w:t>
      </w:r>
      <w:r w:rsidR="00C23A6E" w:rsidRPr="00391313">
        <w:rPr>
          <w:rFonts w:ascii="Arial" w:hAnsi="Arial" w:cs="Arial"/>
          <w:color w:val="000000"/>
        </w:rPr>
        <w:t xml:space="preserve">mesures préventives, </w:t>
      </w:r>
      <w:r w:rsidR="008345AE">
        <w:rPr>
          <w:rFonts w:ascii="Arial" w:hAnsi="Arial" w:cs="Arial"/>
          <w:color w:val="000000"/>
        </w:rPr>
        <w:t>le risque d'accident subsiste</w:t>
      </w:r>
      <w:r w:rsidR="00F34647" w:rsidRPr="00391313">
        <w:rPr>
          <w:rFonts w:ascii="Arial" w:hAnsi="Arial" w:cs="Arial"/>
          <w:color w:val="000000"/>
        </w:rPr>
        <w:t xml:space="preserve">: </w:t>
      </w:r>
      <w:r w:rsidR="00C23A6E" w:rsidRPr="00391313">
        <w:rPr>
          <w:rFonts w:ascii="Arial" w:hAnsi="Arial" w:cs="Arial"/>
          <w:color w:val="000000"/>
        </w:rPr>
        <w:t xml:space="preserve">il peut arriver que des produits soient renversés sur le sol ou projetés sur des </w:t>
      </w:r>
      <w:r w:rsidR="00F34647" w:rsidRPr="00391313">
        <w:rPr>
          <w:rFonts w:ascii="Arial" w:hAnsi="Arial" w:cs="Arial"/>
          <w:color w:val="000000"/>
        </w:rPr>
        <w:t>individus</w:t>
      </w:r>
      <w:r w:rsidR="00C23A6E" w:rsidRPr="00391313">
        <w:rPr>
          <w:rFonts w:ascii="Arial" w:hAnsi="Arial" w:cs="Arial"/>
          <w:color w:val="000000"/>
        </w:rPr>
        <w:t>. Les risques de feu, d'explosion ou d'intoxication peuvent alors augmenter, selon la nature de ces produits</w:t>
      </w:r>
      <w:r w:rsidR="00581518">
        <w:rPr>
          <w:rFonts w:ascii="Arial" w:hAnsi="Arial" w:cs="Arial"/>
          <w:b/>
          <w:color w:val="000000"/>
        </w:rPr>
        <w:t xml:space="preserve"> </w:t>
      </w:r>
      <w:r w:rsidR="00581518" w:rsidRPr="00581518">
        <w:rPr>
          <w:rFonts w:ascii="Arial" w:hAnsi="Arial" w:cs="Arial"/>
          <w:b/>
          <w:color w:val="FF0000"/>
        </w:rPr>
        <w:t>(Annexe 7)</w:t>
      </w:r>
      <w:r w:rsidR="00581518">
        <w:rPr>
          <w:rFonts w:ascii="Arial" w:hAnsi="Arial" w:cs="Arial"/>
          <w:b/>
          <w:color w:val="FF0000"/>
        </w:rPr>
        <w:t>.</w:t>
      </w:r>
    </w:p>
    <w:p w:rsidR="00C23A6E" w:rsidRPr="001F7BB8" w:rsidRDefault="001F7BB8" w:rsidP="008345AE">
      <w:pPr>
        <w:pStyle w:val="Titre3"/>
        <w:ind w:firstLine="708"/>
        <w:jc w:val="both"/>
        <w:rPr>
          <w:rFonts w:ascii="Arial" w:hAnsi="Arial" w:cs="Arial"/>
          <w:b w:val="0"/>
          <w:i w:val="0"/>
          <w:color w:val="F79646" w:themeColor="accent6"/>
          <w:sz w:val="24"/>
          <w:szCs w:val="24"/>
        </w:rPr>
      </w:pPr>
      <w:r>
        <w:rPr>
          <w:rFonts w:ascii="Arial" w:hAnsi="Arial" w:cs="Arial"/>
          <w:b w:val="0"/>
          <w:i w:val="0"/>
          <w:color w:val="F79646" w:themeColor="accent6"/>
          <w:sz w:val="24"/>
          <w:szCs w:val="24"/>
        </w:rPr>
        <w:t>A. Renversement sur le sol</w:t>
      </w:r>
    </w:p>
    <w:p w:rsidR="00C23A6E" w:rsidRPr="00391313" w:rsidRDefault="00C23A6E" w:rsidP="00B436D0">
      <w:pPr>
        <w:pStyle w:val="NormalWeb"/>
        <w:ind w:firstLine="708"/>
        <w:jc w:val="both"/>
        <w:rPr>
          <w:rFonts w:ascii="Arial" w:hAnsi="Arial" w:cs="Arial"/>
          <w:color w:val="000000"/>
        </w:rPr>
      </w:pPr>
      <w:r w:rsidRPr="00391313">
        <w:rPr>
          <w:rFonts w:ascii="Arial" w:hAnsi="Arial" w:cs="Arial"/>
          <w:color w:val="000000"/>
        </w:rPr>
        <w:t xml:space="preserve">Lorsque le sol ou la table de travail sont contaminés par un produit peu toxique ou peu volatil, on nettoie en employant du papier absorbant ; pour les acides, on neutralise préalablement avec du phosphate de sodium ou avec une solution d'hydrogénocarbonate de sodium. Il faut porter des gants de protection pendant le nettoyage ; l'espace affecté doit être rincé à l'eau, puis asséché. </w:t>
      </w:r>
    </w:p>
    <w:p w:rsidR="00C23A6E" w:rsidRDefault="00C23A6E">
      <w:pPr>
        <w:pStyle w:val="NormalWeb"/>
        <w:jc w:val="both"/>
        <w:rPr>
          <w:rFonts w:ascii="Arial" w:hAnsi="Arial" w:cs="Arial"/>
          <w:color w:val="000000"/>
        </w:rPr>
      </w:pPr>
      <w:r w:rsidRPr="00391313">
        <w:rPr>
          <w:rFonts w:ascii="Arial" w:hAnsi="Arial" w:cs="Arial"/>
          <w:color w:val="000000"/>
        </w:rPr>
        <w:t>Lorsque la substance répandue est volatile, inflammable ou toxique et que la quantité renversée est important</w:t>
      </w:r>
      <w:r w:rsidR="00DF692C" w:rsidRPr="00391313">
        <w:rPr>
          <w:rFonts w:ascii="Arial" w:hAnsi="Arial" w:cs="Arial"/>
          <w:color w:val="000000"/>
        </w:rPr>
        <w:t>e, on doit éteindre les becs électriques</w:t>
      </w:r>
      <w:r w:rsidRPr="00391313">
        <w:rPr>
          <w:rFonts w:ascii="Arial" w:hAnsi="Arial" w:cs="Arial"/>
          <w:color w:val="000000"/>
        </w:rPr>
        <w:t>, couper le courant des appareils électriques et quitter le laboratoire. Les substances suivantes sont particulièrement dangereuses : les amines aromatiques,</w:t>
      </w:r>
      <w:r w:rsidR="00DF692C" w:rsidRPr="00391313">
        <w:rPr>
          <w:rFonts w:ascii="Arial" w:hAnsi="Arial" w:cs="Arial"/>
          <w:color w:val="000000"/>
        </w:rPr>
        <w:t xml:space="preserve"> le dibrome, </w:t>
      </w:r>
      <w:r w:rsidRPr="00391313">
        <w:rPr>
          <w:rFonts w:ascii="Arial" w:hAnsi="Arial" w:cs="Arial"/>
          <w:color w:val="000000"/>
        </w:rPr>
        <w:t>les hydrazines,</w:t>
      </w:r>
      <w:r w:rsidR="00B57965" w:rsidRPr="00391313">
        <w:rPr>
          <w:rFonts w:ascii="Arial" w:hAnsi="Arial" w:cs="Arial"/>
          <w:color w:val="000000"/>
        </w:rPr>
        <w:t xml:space="preserve"> </w:t>
      </w:r>
      <w:r w:rsidRPr="00391313">
        <w:rPr>
          <w:rFonts w:ascii="Arial" w:hAnsi="Arial" w:cs="Arial"/>
          <w:color w:val="000000"/>
        </w:rPr>
        <w:t>les éthers</w:t>
      </w:r>
      <w:r w:rsidR="00DF692C" w:rsidRPr="00391313">
        <w:rPr>
          <w:rFonts w:ascii="Arial" w:hAnsi="Arial" w:cs="Arial"/>
          <w:color w:val="000000"/>
        </w:rPr>
        <w:t>.</w:t>
      </w:r>
      <w:r w:rsidRPr="00391313">
        <w:rPr>
          <w:rFonts w:ascii="Arial" w:hAnsi="Arial" w:cs="Arial"/>
          <w:color w:val="000000"/>
        </w:rPr>
        <w:t xml:space="preserve"> Dans ce cas, la décontamination et le nettoyage doivent être effec</w:t>
      </w:r>
      <w:r w:rsidR="00E95D8F" w:rsidRPr="00391313">
        <w:rPr>
          <w:rFonts w:ascii="Arial" w:hAnsi="Arial" w:cs="Arial"/>
          <w:color w:val="000000"/>
        </w:rPr>
        <w:t>tués par un personnel de laboratoire</w:t>
      </w:r>
      <w:r w:rsidRPr="00391313">
        <w:rPr>
          <w:rFonts w:ascii="Arial" w:hAnsi="Arial" w:cs="Arial"/>
          <w:color w:val="000000"/>
        </w:rPr>
        <w:t xml:space="preserve">. </w:t>
      </w:r>
    </w:p>
    <w:p w:rsidR="001F7BB8" w:rsidRPr="001F7BB8" w:rsidRDefault="001F7BB8">
      <w:pPr>
        <w:pStyle w:val="NormalWeb"/>
        <w:jc w:val="both"/>
        <w:rPr>
          <w:rFonts w:ascii="Arial" w:hAnsi="Arial" w:cs="Arial"/>
          <w:color w:val="000000"/>
        </w:rPr>
      </w:pPr>
      <w:r w:rsidRPr="001F7BB8">
        <w:rPr>
          <w:rFonts w:ascii="Arial" w:hAnsi="Arial" w:cs="Arial"/>
          <w:b/>
          <w:i/>
          <w:color w:val="000000"/>
          <w:u w:val="single"/>
        </w:rPr>
        <w:lastRenderedPageBreak/>
        <w:t xml:space="preserve">Remarque : </w:t>
      </w:r>
      <w:r>
        <w:rPr>
          <w:rFonts w:ascii="Arial" w:hAnsi="Arial" w:cs="Arial"/>
          <w:color w:val="000000"/>
        </w:rPr>
        <w:t>le laboratoire dispose de vermiculite (</w:t>
      </w:r>
      <w:r w:rsidR="00272A79">
        <w:rPr>
          <w:rFonts w:ascii="Arial" w:hAnsi="Arial" w:cs="Arial"/>
          <w:color w:val="000000"/>
        </w:rPr>
        <w:t>substance neutre à fort pouvoir absorbant) qui permet de circonscrire rapidement une zone souillée.</w:t>
      </w:r>
    </w:p>
    <w:p w:rsidR="00C23A6E" w:rsidRPr="001F7BB8" w:rsidRDefault="00C23A6E" w:rsidP="00144D10">
      <w:pPr>
        <w:pStyle w:val="Titre3"/>
        <w:ind w:firstLine="708"/>
        <w:jc w:val="both"/>
        <w:rPr>
          <w:rFonts w:ascii="Arial" w:hAnsi="Arial" w:cs="Arial"/>
          <w:b w:val="0"/>
          <w:i w:val="0"/>
          <w:color w:val="F79646" w:themeColor="accent6"/>
          <w:sz w:val="24"/>
          <w:szCs w:val="24"/>
        </w:rPr>
      </w:pPr>
      <w:r w:rsidRPr="001F7BB8">
        <w:rPr>
          <w:rFonts w:ascii="Arial" w:hAnsi="Arial" w:cs="Arial"/>
          <w:b w:val="0"/>
          <w:i w:val="0"/>
          <w:color w:val="F79646" w:themeColor="accent6"/>
          <w:sz w:val="24"/>
          <w:szCs w:val="24"/>
        </w:rPr>
        <w:t xml:space="preserve">B. Projection sur une personne </w:t>
      </w:r>
    </w:p>
    <w:p w:rsidR="00C23A6E" w:rsidRDefault="00C23A6E" w:rsidP="00272A79">
      <w:pPr>
        <w:pStyle w:val="NormalWeb"/>
        <w:ind w:firstLine="708"/>
        <w:jc w:val="both"/>
        <w:rPr>
          <w:rFonts w:ascii="Arial" w:hAnsi="Arial" w:cs="Arial"/>
          <w:color w:val="000000"/>
        </w:rPr>
      </w:pPr>
      <w:r w:rsidRPr="00391313">
        <w:rPr>
          <w:rFonts w:ascii="Arial" w:hAnsi="Arial" w:cs="Arial"/>
          <w:color w:val="000000"/>
        </w:rPr>
        <w:t xml:space="preserve">Si des projections d'une substance atteignent une personne et que des éclaboussures s'étendent sur une grande partie du corps, on </w:t>
      </w:r>
      <w:r w:rsidRPr="00391313">
        <w:rPr>
          <w:rFonts w:ascii="Arial" w:hAnsi="Arial" w:cs="Arial"/>
          <w:b/>
          <w:color w:val="000000"/>
        </w:rPr>
        <w:t>doit utiliser immédiatement la douche de sécurité</w:t>
      </w:r>
      <w:r w:rsidRPr="00391313">
        <w:rPr>
          <w:rFonts w:ascii="Arial" w:hAnsi="Arial" w:cs="Arial"/>
          <w:color w:val="000000"/>
        </w:rPr>
        <w:t xml:space="preserve"> et </w:t>
      </w:r>
      <w:r w:rsidRPr="00391313">
        <w:rPr>
          <w:rFonts w:ascii="Arial" w:hAnsi="Arial" w:cs="Arial"/>
          <w:b/>
          <w:color w:val="000000"/>
        </w:rPr>
        <w:t>retirer aussitôt que possible les vêtements contaminés</w:t>
      </w:r>
      <w:r w:rsidRPr="00391313">
        <w:rPr>
          <w:rFonts w:ascii="Arial" w:hAnsi="Arial" w:cs="Arial"/>
          <w:color w:val="000000"/>
        </w:rPr>
        <w:t xml:space="preserve"> ; chaque seconde compte et toute perte de temps doit être évitée. En retirant les vêtements, on doit s'assurer de ne pas contaminer d'autres parties du corps, spécialement le visage et les yeux. La région affectée doit être arrosée avec de l'eau froide durant </w:t>
      </w:r>
      <w:r w:rsidR="00E95D8F" w:rsidRPr="00391313">
        <w:rPr>
          <w:rFonts w:ascii="Arial" w:hAnsi="Arial" w:cs="Arial"/>
          <w:color w:val="000000"/>
        </w:rPr>
        <w:t xml:space="preserve">au minimum </w:t>
      </w:r>
      <w:r w:rsidRPr="00391313">
        <w:rPr>
          <w:rFonts w:ascii="Arial" w:hAnsi="Arial" w:cs="Arial"/>
          <w:b/>
          <w:color w:val="000000"/>
        </w:rPr>
        <w:t>quinze minutes</w:t>
      </w:r>
      <w:r w:rsidRPr="00391313">
        <w:rPr>
          <w:rFonts w:ascii="Arial" w:hAnsi="Arial" w:cs="Arial"/>
          <w:color w:val="000000"/>
        </w:rPr>
        <w:t xml:space="preserve"> ; il ne faut jamais se servir de neutralisants chimiques, d'onguents, de crèmes ou de lotions. Aussitôt que possible, on doit consulter un médecin</w:t>
      </w:r>
      <w:r w:rsidR="00B436D0">
        <w:rPr>
          <w:rFonts w:ascii="Arial" w:hAnsi="Arial" w:cs="Arial"/>
          <w:color w:val="000000"/>
        </w:rPr>
        <w:t xml:space="preserve"> </w:t>
      </w:r>
      <w:r w:rsidR="00B436D0" w:rsidRPr="00845795">
        <w:rPr>
          <w:rFonts w:ascii="Arial" w:hAnsi="Arial" w:cs="Arial"/>
          <w:b/>
          <w:color w:val="FF0000"/>
        </w:rPr>
        <w:t>(A</w:t>
      </w:r>
      <w:r w:rsidR="00E95D8F" w:rsidRPr="00845795">
        <w:rPr>
          <w:rFonts w:ascii="Arial" w:hAnsi="Arial" w:cs="Arial"/>
          <w:b/>
          <w:color w:val="FF0000"/>
        </w:rPr>
        <w:t>nnexe</w:t>
      </w:r>
      <w:r w:rsidR="00272A79">
        <w:rPr>
          <w:rFonts w:ascii="Arial" w:hAnsi="Arial" w:cs="Arial"/>
          <w:b/>
          <w:color w:val="FF0000"/>
        </w:rPr>
        <w:t>s</w:t>
      </w:r>
      <w:r w:rsidR="00E95D8F" w:rsidRPr="00845795">
        <w:rPr>
          <w:rFonts w:ascii="Arial" w:hAnsi="Arial" w:cs="Arial"/>
          <w:b/>
          <w:color w:val="FF0000"/>
        </w:rPr>
        <w:t xml:space="preserve"> 1</w:t>
      </w:r>
      <w:r w:rsidR="00272A79">
        <w:rPr>
          <w:rFonts w:ascii="Arial" w:hAnsi="Arial" w:cs="Arial"/>
          <w:b/>
          <w:color w:val="FF0000"/>
        </w:rPr>
        <w:t xml:space="preserve"> et 7</w:t>
      </w:r>
      <w:r w:rsidR="00E95D8F" w:rsidRPr="00845795">
        <w:rPr>
          <w:rFonts w:ascii="Arial" w:hAnsi="Arial" w:cs="Arial"/>
          <w:b/>
          <w:color w:val="FF0000"/>
        </w:rPr>
        <w:t>)</w:t>
      </w:r>
      <w:r w:rsidRPr="00391313">
        <w:rPr>
          <w:rFonts w:ascii="Arial" w:hAnsi="Arial" w:cs="Arial"/>
          <w:color w:val="000000"/>
        </w:rPr>
        <w:t xml:space="preserve">. </w:t>
      </w:r>
    </w:p>
    <w:p w:rsidR="00FD3287" w:rsidRPr="00272A79" w:rsidRDefault="00FD3287" w:rsidP="00FD3287">
      <w:pPr>
        <w:pStyle w:val="Titre3"/>
        <w:jc w:val="both"/>
        <w:rPr>
          <w:rFonts w:ascii="Arial" w:hAnsi="Arial" w:cs="Arial"/>
          <w:b w:val="0"/>
          <w:i w:val="0"/>
          <w:color w:val="auto"/>
          <w:sz w:val="24"/>
          <w:szCs w:val="24"/>
        </w:rPr>
      </w:pPr>
      <w:r w:rsidRPr="00272A79">
        <w:rPr>
          <w:rFonts w:ascii="Arial" w:hAnsi="Arial" w:cs="Arial"/>
          <w:color w:val="auto"/>
          <w:sz w:val="24"/>
          <w:szCs w:val="24"/>
          <w:u w:val="single"/>
        </w:rPr>
        <w:t>Remarque :</w:t>
      </w:r>
      <w:r w:rsidRPr="00272A79">
        <w:rPr>
          <w:rFonts w:ascii="Arial" w:hAnsi="Arial" w:cs="Arial"/>
          <w:color w:val="auto"/>
          <w:sz w:val="24"/>
          <w:szCs w:val="24"/>
        </w:rPr>
        <w:t xml:space="preserve"> </w:t>
      </w:r>
      <w:r w:rsidRPr="00272A79">
        <w:rPr>
          <w:rFonts w:ascii="Arial" w:hAnsi="Arial" w:cs="Arial"/>
          <w:b w:val="0"/>
          <w:i w:val="0"/>
          <w:color w:val="auto"/>
          <w:sz w:val="24"/>
          <w:szCs w:val="24"/>
        </w:rPr>
        <w:t>Actuellement, nous ne possédons que 2 douchettes de sécurité (éviers paillasse professeur des salles A113 et A119). Nous souhaiterions aménager le local des produits chimiques</w:t>
      </w:r>
      <w:r w:rsidR="00106B6B" w:rsidRPr="00272A79">
        <w:rPr>
          <w:rFonts w:ascii="Arial" w:hAnsi="Arial" w:cs="Arial"/>
          <w:b w:val="0"/>
          <w:i w:val="0"/>
          <w:color w:val="auto"/>
          <w:sz w:val="24"/>
          <w:szCs w:val="24"/>
        </w:rPr>
        <w:t xml:space="preserve"> (A120)</w:t>
      </w:r>
      <w:r w:rsidRPr="00272A79">
        <w:rPr>
          <w:rFonts w:ascii="Arial" w:hAnsi="Arial" w:cs="Arial"/>
          <w:b w:val="0"/>
          <w:i w:val="0"/>
          <w:color w:val="auto"/>
          <w:sz w:val="24"/>
          <w:szCs w:val="24"/>
        </w:rPr>
        <w:t>, le laboratoire de chimie</w:t>
      </w:r>
      <w:r w:rsidR="00106B6B" w:rsidRPr="00272A79">
        <w:rPr>
          <w:rFonts w:ascii="Arial" w:hAnsi="Arial" w:cs="Arial"/>
          <w:b w:val="0"/>
          <w:i w:val="0"/>
          <w:color w:val="auto"/>
          <w:sz w:val="24"/>
          <w:szCs w:val="24"/>
        </w:rPr>
        <w:t xml:space="preserve"> (A121)</w:t>
      </w:r>
      <w:r w:rsidRPr="00272A79">
        <w:rPr>
          <w:rFonts w:ascii="Arial" w:hAnsi="Arial" w:cs="Arial"/>
          <w:b w:val="0"/>
          <w:i w:val="0"/>
          <w:color w:val="auto"/>
          <w:sz w:val="24"/>
          <w:szCs w:val="24"/>
        </w:rPr>
        <w:t xml:space="preserve"> et les salles de TP (A115, A116, A128)</w:t>
      </w:r>
      <w:r w:rsidR="00B75D90" w:rsidRPr="00272A79">
        <w:rPr>
          <w:rFonts w:ascii="Arial" w:hAnsi="Arial" w:cs="Arial"/>
          <w:b w:val="0"/>
          <w:i w:val="0"/>
          <w:color w:val="auto"/>
          <w:sz w:val="24"/>
          <w:szCs w:val="24"/>
        </w:rPr>
        <w:t xml:space="preserve"> de douches de sécurité.</w:t>
      </w:r>
    </w:p>
    <w:p w:rsidR="00D029F4" w:rsidRPr="00391313" w:rsidRDefault="00C23A6E" w:rsidP="00272A79">
      <w:pPr>
        <w:pStyle w:val="Titre3"/>
        <w:spacing w:before="0" w:beforeAutospacing="0" w:after="0" w:afterAutospacing="0"/>
        <w:jc w:val="both"/>
        <w:rPr>
          <w:rFonts w:ascii="Arial" w:hAnsi="Arial" w:cs="Arial"/>
          <w:color w:val="000000"/>
          <w:sz w:val="24"/>
        </w:rPr>
      </w:pPr>
      <w:r w:rsidRPr="00272A79">
        <w:rPr>
          <w:rFonts w:ascii="Arial" w:hAnsi="Arial" w:cs="Arial"/>
          <w:b w:val="0"/>
          <w:i w:val="0"/>
          <w:color w:val="000000"/>
          <w:sz w:val="24"/>
        </w:rPr>
        <w:t>Si les éclaboussures n'affectent qu'une petite surface de la peau, rincer abondamment à l'eau froide, puis à l'eau savonneuse ; retirer les bijoux qui nuisent à l'élimination des produits chimiques pendant le nettoyage. Si par la suite, on observe une réaction cutanée, consulter un médecin</w:t>
      </w:r>
      <w:r w:rsidRPr="00391313">
        <w:rPr>
          <w:rFonts w:ascii="Arial" w:hAnsi="Arial" w:cs="Arial"/>
          <w:color w:val="000000"/>
          <w:sz w:val="24"/>
        </w:rPr>
        <w:t xml:space="preserve">. </w:t>
      </w:r>
    </w:p>
    <w:p w:rsidR="00C23A6E" w:rsidRDefault="00C23A6E" w:rsidP="00272A79">
      <w:pPr>
        <w:pStyle w:val="NormalWeb"/>
        <w:spacing w:after="0" w:afterAutospacing="0"/>
        <w:ind w:firstLine="708"/>
        <w:jc w:val="both"/>
        <w:rPr>
          <w:rFonts w:ascii="Arial" w:hAnsi="Arial" w:cs="Arial"/>
          <w:color w:val="000000"/>
        </w:rPr>
      </w:pPr>
      <w:r w:rsidRPr="00391313">
        <w:rPr>
          <w:rFonts w:ascii="Arial" w:hAnsi="Arial" w:cs="Arial"/>
          <w:color w:val="000000"/>
        </w:rPr>
        <w:t xml:space="preserve">Dans le cas de projections dans les yeux, </w:t>
      </w:r>
      <w:r w:rsidRPr="00391313">
        <w:rPr>
          <w:rFonts w:ascii="Arial" w:hAnsi="Arial" w:cs="Arial"/>
          <w:b/>
          <w:color w:val="000000"/>
        </w:rPr>
        <w:t>laver immédiatement l'oeil avec de l'eau pendant au moins quinze minutes à l'aide du bain oculaire</w:t>
      </w:r>
      <w:r w:rsidRPr="00391313">
        <w:rPr>
          <w:rFonts w:ascii="Arial" w:hAnsi="Arial" w:cs="Arial"/>
          <w:color w:val="000000"/>
        </w:rPr>
        <w:t xml:space="preserve"> ou d'un autre appareil conçu pour cet usage. Pour le lavage, on </w:t>
      </w:r>
      <w:r w:rsidRPr="00391313">
        <w:rPr>
          <w:rFonts w:ascii="Arial" w:hAnsi="Arial" w:cs="Arial"/>
          <w:b/>
          <w:color w:val="000000"/>
        </w:rPr>
        <w:t>doit tenir l'oeil ouvert, le faire rouler constamment en rinçant abondamment la muqueuse des paupières</w:t>
      </w:r>
      <w:r w:rsidRPr="00391313">
        <w:rPr>
          <w:rFonts w:ascii="Arial" w:hAnsi="Arial" w:cs="Arial"/>
          <w:color w:val="000000"/>
        </w:rPr>
        <w:t xml:space="preserve"> ; il est souvent plus facile de se faire aider par une autre personne. Il est recommandé, le plut tôt possible, d'appeler le médecin ou de conduire le blessé à l'hôpital. </w:t>
      </w:r>
    </w:p>
    <w:p w:rsidR="00FD3287" w:rsidRPr="00B75D90" w:rsidRDefault="00FD3287" w:rsidP="00B40F40">
      <w:pPr>
        <w:pStyle w:val="NormalWeb"/>
        <w:jc w:val="both"/>
        <w:rPr>
          <w:rFonts w:ascii="Arial" w:hAnsi="Arial" w:cs="Arial"/>
          <w:color w:val="0070C0"/>
        </w:rPr>
      </w:pPr>
      <w:r w:rsidRPr="00272A79">
        <w:rPr>
          <w:rFonts w:ascii="Arial" w:hAnsi="Arial" w:cs="Arial"/>
          <w:b/>
          <w:i/>
          <w:u w:val="single"/>
        </w:rPr>
        <w:t>Remarque :</w:t>
      </w:r>
      <w:r w:rsidRPr="00272A79">
        <w:rPr>
          <w:rFonts w:ascii="Arial" w:hAnsi="Arial" w:cs="Arial"/>
          <w:b/>
          <w:i/>
        </w:rPr>
        <w:t xml:space="preserve"> </w:t>
      </w:r>
      <w:r w:rsidR="00B75D90" w:rsidRPr="00272A79">
        <w:rPr>
          <w:rFonts w:ascii="Arial" w:hAnsi="Arial" w:cs="Arial"/>
        </w:rPr>
        <w:t>1 rince-œil est présent dans chacun des laboratoires de l'étage, mais peu pratique. Nous aimerions l'acquisition d</w:t>
      </w:r>
      <w:r w:rsidR="00B40F40" w:rsidRPr="00272A79">
        <w:rPr>
          <w:rFonts w:ascii="Arial" w:hAnsi="Arial" w:cs="Arial"/>
        </w:rPr>
        <w:t>'</w:t>
      </w:r>
      <w:r w:rsidR="00B75D90" w:rsidRPr="00272A79">
        <w:rPr>
          <w:rFonts w:ascii="Arial" w:hAnsi="Arial" w:cs="Arial"/>
        </w:rPr>
        <w:t>u</w:t>
      </w:r>
      <w:r w:rsidR="00B40F40" w:rsidRPr="00272A79">
        <w:rPr>
          <w:rFonts w:ascii="Arial" w:hAnsi="Arial" w:cs="Arial"/>
        </w:rPr>
        <w:t>n</w:t>
      </w:r>
      <w:r w:rsidR="00B75D90" w:rsidRPr="00272A79">
        <w:rPr>
          <w:rFonts w:ascii="Arial" w:hAnsi="Arial" w:cs="Arial"/>
        </w:rPr>
        <w:t xml:space="preserve"> rince-œil efficace pour le laboratoire de chimie</w:t>
      </w:r>
      <w:r w:rsidR="00FF65F9" w:rsidRPr="00272A79">
        <w:rPr>
          <w:rFonts w:ascii="Arial" w:hAnsi="Arial" w:cs="Arial"/>
        </w:rPr>
        <w:t xml:space="preserve"> </w:t>
      </w:r>
      <w:r w:rsidR="00B40F40" w:rsidRPr="00845795">
        <w:rPr>
          <w:rFonts w:ascii="Arial" w:hAnsi="Arial" w:cs="Arial"/>
          <w:b/>
          <w:color w:val="FF0000"/>
        </w:rPr>
        <w:t xml:space="preserve">(Annexe </w:t>
      </w:r>
      <w:r w:rsidR="00845795">
        <w:rPr>
          <w:rFonts w:ascii="Arial" w:hAnsi="Arial" w:cs="Arial"/>
          <w:b/>
          <w:color w:val="FF0000"/>
        </w:rPr>
        <w:t>6</w:t>
      </w:r>
      <w:r w:rsidR="00B40F40" w:rsidRPr="00845795">
        <w:rPr>
          <w:rFonts w:ascii="Arial" w:hAnsi="Arial" w:cs="Arial"/>
          <w:b/>
          <w:color w:val="FF0000"/>
        </w:rPr>
        <w:t>)</w:t>
      </w:r>
      <w:r w:rsidR="00B75D90">
        <w:rPr>
          <w:rFonts w:ascii="Arial" w:hAnsi="Arial" w:cs="Arial"/>
          <w:color w:val="0070C0"/>
        </w:rPr>
        <w:t>.</w:t>
      </w:r>
    </w:p>
    <w:p w:rsidR="00C23A6E" w:rsidRPr="00272A79" w:rsidRDefault="00C23A6E" w:rsidP="00144D10">
      <w:pPr>
        <w:pStyle w:val="Titre3"/>
        <w:ind w:firstLine="708"/>
        <w:jc w:val="both"/>
        <w:rPr>
          <w:rFonts w:ascii="Arial" w:hAnsi="Arial" w:cs="Arial"/>
          <w:b w:val="0"/>
          <w:i w:val="0"/>
          <w:color w:val="F79646" w:themeColor="accent6"/>
          <w:sz w:val="24"/>
          <w:szCs w:val="24"/>
        </w:rPr>
      </w:pPr>
      <w:r w:rsidRPr="00272A79">
        <w:rPr>
          <w:rFonts w:ascii="Arial" w:hAnsi="Arial" w:cs="Arial"/>
          <w:b w:val="0"/>
          <w:i w:val="0"/>
          <w:color w:val="F79646" w:themeColor="accent6"/>
          <w:sz w:val="24"/>
          <w:szCs w:val="24"/>
        </w:rPr>
        <w:t xml:space="preserve">C. Marche à suivre en cas d'accident </w:t>
      </w:r>
    </w:p>
    <w:p w:rsidR="00C23A6E" w:rsidRPr="003D5D1A" w:rsidRDefault="00C23A6E">
      <w:pPr>
        <w:pStyle w:val="NormalWeb"/>
        <w:jc w:val="both"/>
        <w:rPr>
          <w:rFonts w:ascii="Arial" w:hAnsi="Arial" w:cs="Arial"/>
          <w:color w:val="000000"/>
        </w:rPr>
      </w:pPr>
      <w:r w:rsidRPr="003D5D1A">
        <w:rPr>
          <w:rFonts w:ascii="Arial" w:hAnsi="Arial" w:cs="Arial"/>
          <w:color w:val="000000"/>
        </w:rPr>
        <w:t>La première action à faire en cas d'accident grave</w:t>
      </w:r>
      <w:r w:rsidR="00FD3287" w:rsidRPr="003D5D1A">
        <w:rPr>
          <w:rFonts w:ascii="Arial" w:hAnsi="Arial" w:cs="Arial"/>
          <w:color w:val="000000"/>
        </w:rPr>
        <w:t xml:space="preserve"> est de se protéger, </w:t>
      </w:r>
      <w:r w:rsidRPr="003D5D1A">
        <w:rPr>
          <w:rFonts w:ascii="Arial" w:hAnsi="Arial" w:cs="Arial"/>
          <w:color w:val="000000"/>
        </w:rPr>
        <w:t>de</w:t>
      </w:r>
      <w:r w:rsidR="00FD3287" w:rsidRPr="003D5D1A">
        <w:rPr>
          <w:rFonts w:ascii="Arial" w:hAnsi="Arial" w:cs="Arial"/>
          <w:color w:val="000000"/>
        </w:rPr>
        <w:t xml:space="preserve"> tenter d'éliminer le danger (interruption du courant électrique, utilisation de l'extincteur), puis de </w:t>
      </w:r>
      <w:r w:rsidRPr="003D5D1A">
        <w:rPr>
          <w:rFonts w:ascii="Arial" w:hAnsi="Arial" w:cs="Arial"/>
          <w:color w:val="000000"/>
        </w:rPr>
        <w:t>protéger</w:t>
      </w:r>
      <w:r w:rsidR="00FD3287" w:rsidRPr="003D5D1A">
        <w:rPr>
          <w:rFonts w:ascii="Arial" w:hAnsi="Arial" w:cs="Arial"/>
          <w:color w:val="000000"/>
        </w:rPr>
        <w:t xml:space="preserve"> et secourir</w:t>
      </w:r>
      <w:r w:rsidRPr="003D5D1A">
        <w:rPr>
          <w:rFonts w:ascii="Arial" w:hAnsi="Arial" w:cs="Arial"/>
          <w:color w:val="000000"/>
        </w:rPr>
        <w:t xml:space="preserve"> la victime</w:t>
      </w:r>
      <w:r w:rsidR="00FD3287" w:rsidRPr="003D5D1A">
        <w:rPr>
          <w:rFonts w:ascii="Arial" w:hAnsi="Arial" w:cs="Arial"/>
          <w:color w:val="000000"/>
        </w:rPr>
        <w:t xml:space="preserve">. </w:t>
      </w:r>
      <w:r w:rsidRPr="003D5D1A">
        <w:rPr>
          <w:rFonts w:ascii="Arial" w:hAnsi="Arial" w:cs="Arial"/>
          <w:color w:val="000000"/>
        </w:rPr>
        <w:t xml:space="preserve">Il faut ensuite appeler à l'aide (appeler </w:t>
      </w:r>
      <w:r w:rsidR="006D5336" w:rsidRPr="003D5D1A">
        <w:rPr>
          <w:rFonts w:ascii="Arial" w:hAnsi="Arial" w:cs="Arial"/>
          <w:color w:val="000000"/>
        </w:rPr>
        <w:t xml:space="preserve">l'infirmière, </w:t>
      </w:r>
      <w:r w:rsidRPr="003D5D1A">
        <w:rPr>
          <w:rFonts w:ascii="Arial" w:hAnsi="Arial" w:cs="Arial"/>
          <w:color w:val="000000"/>
        </w:rPr>
        <w:t>les secouristes du travail du bâtiment et le SAMU)</w:t>
      </w:r>
      <w:r w:rsidR="00581518">
        <w:rPr>
          <w:rFonts w:ascii="Arial" w:hAnsi="Arial" w:cs="Arial"/>
          <w:color w:val="000000"/>
        </w:rPr>
        <w:t xml:space="preserve"> </w:t>
      </w:r>
      <w:r w:rsidR="00581518" w:rsidRPr="00581518">
        <w:rPr>
          <w:rFonts w:ascii="Arial" w:hAnsi="Arial" w:cs="Arial"/>
          <w:b/>
          <w:color w:val="FF0000"/>
        </w:rPr>
        <w:t>(Annexe 1)</w:t>
      </w:r>
      <w:r w:rsidRPr="00581518">
        <w:rPr>
          <w:rFonts w:ascii="Arial" w:hAnsi="Arial" w:cs="Arial"/>
          <w:b/>
          <w:color w:val="000000"/>
        </w:rPr>
        <w:t xml:space="preserve">. </w:t>
      </w:r>
    </w:p>
    <w:p w:rsidR="00AC1C91" w:rsidRPr="00272A79" w:rsidRDefault="003D5D1A" w:rsidP="003D5D1A">
      <w:pPr>
        <w:autoSpaceDE w:val="0"/>
        <w:autoSpaceDN w:val="0"/>
        <w:adjustRightInd w:val="0"/>
        <w:rPr>
          <w:rFonts w:ascii="Arial" w:hAnsi="Arial" w:cs="Arial"/>
          <w:color w:val="231F20"/>
        </w:rPr>
      </w:pPr>
      <w:r w:rsidRPr="00272A79">
        <w:rPr>
          <w:rFonts w:ascii="Arial" w:hAnsi="Arial" w:cs="Arial"/>
          <w:b/>
          <w:color w:val="231F20"/>
          <w:u w:val="single"/>
        </w:rPr>
        <w:t>Recommandations de l'ONS</w:t>
      </w:r>
      <w:r w:rsidRPr="003D5D1A">
        <w:rPr>
          <w:rFonts w:ascii="Arial" w:hAnsi="Arial" w:cs="Arial"/>
          <w:color w:val="231F20"/>
        </w:rPr>
        <w:t xml:space="preserve"> : </w:t>
      </w:r>
      <w:r w:rsidR="00AC1C91" w:rsidRPr="003D5D1A">
        <w:rPr>
          <w:rFonts w:ascii="Arial" w:hAnsi="Arial" w:cs="Arial"/>
          <w:color w:val="231F20"/>
        </w:rPr>
        <w:t>Dans certaines situations d'urgence, la connaissance de gestes</w:t>
      </w:r>
      <w:r w:rsidR="00FF65F9">
        <w:rPr>
          <w:rFonts w:ascii="Arial" w:hAnsi="Arial" w:cs="Arial"/>
          <w:color w:val="231F20"/>
        </w:rPr>
        <w:t xml:space="preserve"> </w:t>
      </w:r>
      <w:r w:rsidR="00AC1C91" w:rsidRPr="003D5D1A">
        <w:rPr>
          <w:rFonts w:ascii="Arial" w:hAnsi="Arial" w:cs="Arial"/>
          <w:color w:val="231F20"/>
        </w:rPr>
        <w:t xml:space="preserve">adaptés peut être très utile. </w:t>
      </w:r>
      <w:r w:rsidR="00AC1C91" w:rsidRPr="00272A79">
        <w:rPr>
          <w:rFonts w:ascii="Arial" w:hAnsi="Arial" w:cs="Arial"/>
          <w:b/>
          <w:bCs/>
          <w:iCs/>
          <w:color w:val="231F20"/>
        </w:rPr>
        <w:t xml:space="preserve">Veiller </w:t>
      </w:r>
      <w:r w:rsidR="00AC1C91" w:rsidRPr="00272A79">
        <w:rPr>
          <w:rFonts w:ascii="Arial" w:hAnsi="Arial" w:cs="Arial"/>
          <w:color w:val="231F20"/>
        </w:rPr>
        <w:t>autant que possible à ce qu'une</w:t>
      </w:r>
      <w:r w:rsidRPr="00272A79">
        <w:rPr>
          <w:rFonts w:ascii="Arial" w:hAnsi="Arial" w:cs="Arial"/>
          <w:color w:val="231F20"/>
        </w:rPr>
        <w:t xml:space="preserve"> </w:t>
      </w:r>
      <w:r w:rsidR="00AC1C91" w:rsidRPr="00272A79">
        <w:rPr>
          <w:rFonts w:ascii="Arial" w:hAnsi="Arial" w:cs="Arial"/>
          <w:color w:val="231F20"/>
        </w:rPr>
        <w:t xml:space="preserve">partie au moins des </w:t>
      </w:r>
      <w:r w:rsidRPr="00272A79">
        <w:rPr>
          <w:rFonts w:ascii="Arial" w:hAnsi="Arial" w:cs="Arial"/>
          <w:color w:val="231F20"/>
        </w:rPr>
        <w:t>m</w:t>
      </w:r>
      <w:r w:rsidR="00AC1C91" w:rsidRPr="00272A79">
        <w:rPr>
          <w:rFonts w:ascii="Arial" w:hAnsi="Arial" w:cs="Arial"/>
          <w:color w:val="231F20"/>
        </w:rPr>
        <w:t xml:space="preserve">embres de l'encadrement soit </w:t>
      </w:r>
      <w:r w:rsidR="00AC1C91" w:rsidRPr="00272A79">
        <w:rPr>
          <w:rFonts w:ascii="Arial" w:hAnsi="Arial" w:cs="Arial"/>
          <w:b/>
          <w:bCs/>
          <w:iCs/>
          <w:color w:val="231F20"/>
        </w:rPr>
        <w:t>formée aux</w:t>
      </w:r>
      <w:r w:rsidRPr="00272A79">
        <w:rPr>
          <w:rFonts w:ascii="Arial" w:hAnsi="Arial" w:cs="Arial"/>
          <w:b/>
          <w:bCs/>
          <w:iCs/>
          <w:color w:val="231F20"/>
        </w:rPr>
        <w:t xml:space="preserve"> </w:t>
      </w:r>
      <w:r w:rsidR="00AC1C91" w:rsidRPr="00272A79">
        <w:rPr>
          <w:rFonts w:ascii="Arial" w:hAnsi="Arial" w:cs="Arial"/>
          <w:b/>
          <w:bCs/>
          <w:iCs/>
          <w:color w:val="231F20"/>
        </w:rPr>
        <w:t>gestes de premier secours</w:t>
      </w:r>
      <w:r w:rsidR="00AC1C91" w:rsidRPr="00272A79">
        <w:rPr>
          <w:rFonts w:ascii="Arial" w:hAnsi="Arial" w:cs="Arial"/>
          <w:color w:val="231F20"/>
        </w:rPr>
        <w:t>, et autorisée à appliquer les soins</w:t>
      </w:r>
      <w:r w:rsidRPr="00272A79">
        <w:rPr>
          <w:rFonts w:ascii="Arial" w:hAnsi="Arial" w:cs="Arial"/>
          <w:color w:val="231F20"/>
        </w:rPr>
        <w:t xml:space="preserve"> </w:t>
      </w:r>
      <w:r w:rsidR="00AC1C91" w:rsidRPr="00272A79">
        <w:rPr>
          <w:rFonts w:ascii="Arial" w:hAnsi="Arial" w:cs="Arial"/>
          <w:color w:val="231F20"/>
        </w:rPr>
        <w:t>d'urgence.</w:t>
      </w:r>
    </w:p>
    <w:p w:rsidR="003D5D1A" w:rsidRPr="003D5D1A" w:rsidRDefault="003D5D1A" w:rsidP="003D5D1A">
      <w:pPr>
        <w:autoSpaceDE w:val="0"/>
        <w:autoSpaceDN w:val="0"/>
        <w:adjustRightInd w:val="0"/>
        <w:rPr>
          <w:rFonts w:ascii="Arial" w:hAnsi="Arial" w:cs="Arial"/>
          <w:color w:val="000000"/>
        </w:rPr>
      </w:pPr>
    </w:p>
    <w:p w:rsidR="00956262" w:rsidRPr="00272A79" w:rsidRDefault="00956262" w:rsidP="00956262">
      <w:pPr>
        <w:pStyle w:val="NormalWeb"/>
        <w:jc w:val="both"/>
        <w:rPr>
          <w:rFonts w:ascii="Arial" w:hAnsi="Arial" w:cs="Arial"/>
        </w:rPr>
      </w:pPr>
      <w:r w:rsidRPr="00272A79">
        <w:rPr>
          <w:rFonts w:ascii="Arial" w:hAnsi="Arial" w:cs="Arial"/>
          <w:b/>
          <w:i/>
          <w:u w:val="single"/>
        </w:rPr>
        <w:t xml:space="preserve">Remarque </w:t>
      </w:r>
      <w:r w:rsidRPr="00272A79">
        <w:rPr>
          <w:rFonts w:ascii="Arial" w:hAnsi="Arial" w:cs="Arial"/>
          <w:u w:val="single"/>
        </w:rPr>
        <w:t>:</w:t>
      </w:r>
      <w:r w:rsidRPr="00272A79">
        <w:rPr>
          <w:rFonts w:ascii="Arial" w:hAnsi="Arial" w:cs="Arial"/>
        </w:rPr>
        <w:t xml:space="preserve"> Dans un désir d'assurer le maintien de nos connaissances, d'être capable d'intervenir au mieux et le plus rapidement pour la victime, nous souhaiterions suivre une formation diplôm</w:t>
      </w:r>
      <w:r w:rsidR="00C805F6" w:rsidRPr="00272A79">
        <w:rPr>
          <w:rFonts w:ascii="Arial" w:hAnsi="Arial" w:cs="Arial"/>
        </w:rPr>
        <w:t>a</w:t>
      </w:r>
      <w:r w:rsidRPr="00272A79">
        <w:rPr>
          <w:rFonts w:ascii="Arial" w:hAnsi="Arial" w:cs="Arial"/>
        </w:rPr>
        <w:t>nte PSC1, par le biais de M.DUPLAN (moniteur national de premiers secours agréé).</w:t>
      </w:r>
    </w:p>
    <w:p w:rsidR="00122FDE" w:rsidRDefault="00122FDE" w:rsidP="00956262">
      <w:pPr>
        <w:pStyle w:val="Titre1"/>
        <w:ind w:firstLine="708"/>
        <w:jc w:val="both"/>
        <w:rPr>
          <w:rFonts w:ascii="Arial" w:hAnsi="Arial" w:cs="Arial"/>
          <w:color w:val="8064A2" w:themeColor="accent4"/>
          <w:sz w:val="24"/>
          <w:szCs w:val="24"/>
        </w:rPr>
      </w:pPr>
    </w:p>
    <w:p w:rsidR="00122FDE" w:rsidRDefault="00122FDE" w:rsidP="00956262">
      <w:pPr>
        <w:pStyle w:val="Titre1"/>
        <w:ind w:firstLine="708"/>
        <w:jc w:val="both"/>
        <w:rPr>
          <w:rFonts w:ascii="Arial" w:hAnsi="Arial" w:cs="Arial"/>
          <w:color w:val="8064A2" w:themeColor="accent4"/>
          <w:sz w:val="24"/>
          <w:szCs w:val="24"/>
        </w:rPr>
      </w:pPr>
    </w:p>
    <w:p w:rsidR="00C23A6E" w:rsidRPr="00956262" w:rsidRDefault="00956262" w:rsidP="00956262">
      <w:pPr>
        <w:pStyle w:val="Titre1"/>
        <w:ind w:firstLine="708"/>
        <w:jc w:val="both"/>
        <w:rPr>
          <w:rFonts w:ascii="Arial" w:hAnsi="Arial" w:cs="Arial"/>
          <w:color w:val="8064A2" w:themeColor="accent4"/>
          <w:sz w:val="24"/>
          <w:szCs w:val="24"/>
        </w:rPr>
      </w:pPr>
      <w:r w:rsidRPr="00956262">
        <w:rPr>
          <w:rFonts w:ascii="Arial" w:hAnsi="Arial" w:cs="Arial"/>
          <w:color w:val="8064A2" w:themeColor="accent4"/>
          <w:sz w:val="24"/>
          <w:szCs w:val="24"/>
        </w:rPr>
        <w:lastRenderedPageBreak/>
        <w:t>4</w:t>
      </w:r>
      <w:r w:rsidR="00C23A6E" w:rsidRPr="00956262">
        <w:rPr>
          <w:rFonts w:ascii="Arial" w:hAnsi="Arial" w:cs="Arial"/>
          <w:color w:val="8064A2" w:themeColor="accent4"/>
          <w:sz w:val="24"/>
          <w:szCs w:val="24"/>
        </w:rPr>
        <w:t xml:space="preserve">. Risques inhérents aux produits chimiques </w:t>
      </w:r>
      <w:r w:rsidR="007652E0">
        <w:rPr>
          <w:rFonts w:ascii="Arial" w:hAnsi="Arial" w:cs="Arial"/>
          <w:color w:val="8064A2" w:themeColor="accent4"/>
          <w:sz w:val="24"/>
          <w:szCs w:val="24"/>
        </w:rPr>
        <w:t>et règlementation</w:t>
      </w:r>
    </w:p>
    <w:p w:rsidR="00C23A6E" w:rsidRPr="00272A79" w:rsidRDefault="00956262" w:rsidP="00956262">
      <w:pPr>
        <w:pStyle w:val="Titre2"/>
        <w:ind w:firstLine="708"/>
        <w:jc w:val="both"/>
        <w:rPr>
          <w:rFonts w:ascii="Arial" w:hAnsi="Arial" w:cs="Arial"/>
          <w:b w:val="0"/>
          <w:color w:val="8064A2" w:themeColor="accent4"/>
          <w:sz w:val="24"/>
          <w:szCs w:val="24"/>
        </w:rPr>
      </w:pPr>
      <w:r w:rsidRPr="00272A79">
        <w:rPr>
          <w:rFonts w:ascii="Arial" w:hAnsi="Arial" w:cs="Arial"/>
          <w:b w:val="0"/>
          <w:color w:val="8064A2" w:themeColor="accent4"/>
          <w:sz w:val="24"/>
          <w:szCs w:val="24"/>
        </w:rPr>
        <w:t>A</w:t>
      </w:r>
      <w:r w:rsidR="00C23A6E" w:rsidRPr="00272A79">
        <w:rPr>
          <w:rFonts w:ascii="Arial" w:hAnsi="Arial" w:cs="Arial"/>
          <w:b w:val="0"/>
          <w:color w:val="8064A2" w:themeColor="accent4"/>
          <w:sz w:val="24"/>
          <w:szCs w:val="24"/>
        </w:rPr>
        <w:t xml:space="preserve">. </w:t>
      </w:r>
      <w:r w:rsidR="00245CF7" w:rsidRPr="00272A79">
        <w:rPr>
          <w:rFonts w:ascii="Arial" w:hAnsi="Arial" w:cs="Arial"/>
          <w:b w:val="0"/>
          <w:color w:val="8064A2" w:themeColor="accent4"/>
          <w:sz w:val="24"/>
          <w:szCs w:val="24"/>
        </w:rPr>
        <w:t xml:space="preserve">Le classement </w:t>
      </w:r>
      <w:r w:rsidR="00C23A6E" w:rsidRPr="00272A79">
        <w:rPr>
          <w:rFonts w:ascii="Arial" w:hAnsi="Arial" w:cs="Arial"/>
          <w:b w:val="0"/>
          <w:color w:val="8064A2" w:themeColor="accent4"/>
          <w:sz w:val="24"/>
          <w:szCs w:val="24"/>
        </w:rPr>
        <w:t xml:space="preserve">des produits chimiques </w:t>
      </w:r>
    </w:p>
    <w:p w:rsidR="00C23A6E" w:rsidRPr="00391313" w:rsidRDefault="00C23A6E">
      <w:pPr>
        <w:pStyle w:val="NormalWeb"/>
        <w:jc w:val="both"/>
        <w:rPr>
          <w:rFonts w:ascii="Arial" w:hAnsi="Arial" w:cs="Arial"/>
          <w:color w:val="000000"/>
        </w:rPr>
      </w:pPr>
      <w:r w:rsidRPr="00391313">
        <w:rPr>
          <w:rFonts w:ascii="Arial" w:hAnsi="Arial" w:cs="Arial"/>
          <w:color w:val="000000"/>
        </w:rPr>
        <w:t xml:space="preserve">Les dangers, plus ou moins élevés, que présentent les produits chimiques sont </w:t>
      </w:r>
      <w:r w:rsidR="00106B6B">
        <w:rPr>
          <w:rFonts w:ascii="Arial" w:hAnsi="Arial" w:cs="Arial"/>
          <w:color w:val="000000"/>
        </w:rPr>
        <w:t>de 3 classes selon le règlement CPL:</w:t>
      </w:r>
      <w:r w:rsidRPr="00391313">
        <w:rPr>
          <w:rFonts w:ascii="Arial" w:hAnsi="Arial" w:cs="Arial"/>
          <w:color w:val="000000"/>
        </w:rPr>
        <w:t xml:space="preserve"> </w:t>
      </w:r>
    </w:p>
    <w:p w:rsidR="00C23A6E" w:rsidRPr="00106B6B" w:rsidRDefault="007652E0" w:rsidP="00106B6B">
      <w:pPr>
        <w:numPr>
          <w:ilvl w:val="0"/>
          <w:numId w:val="30"/>
        </w:numPr>
        <w:spacing w:before="100" w:after="100"/>
        <w:jc w:val="both"/>
        <w:rPr>
          <w:rFonts w:ascii="Arial" w:hAnsi="Arial" w:cs="Arial"/>
        </w:rPr>
      </w:pPr>
      <w:r>
        <w:rPr>
          <w:rFonts w:ascii="Arial" w:hAnsi="Arial" w:cs="Arial"/>
          <w:b/>
        </w:rPr>
        <w:t>Classes de d</w:t>
      </w:r>
      <w:r w:rsidR="00106B6B" w:rsidRPr="00106B6B">
        <w:rPr>
          <w:rFonts w:ascii="Arial" w:hAnsi="Arial" w:cs="Arial"/>
          <w:b/>
        </w:rPr>
        <w:t>anger physique</w:t>
      </w:r>
      <w:r w:rsidR="00106B6B" w:rsidRPr="00106B6B">
        <w:rPr>
          <w:rFonts w:ascii="Arial" w:hAnsi="Arial" w:cs="Arial"/>
        </w:rPr>
        <w:t xml:space="preserve"> </w:t>
      </w:r>
      <w:r>
        <w:rPr>
          <w:rFonts w:ascii="Arial" w:hAnsi="Arial" w:cs="Arial"/>
          <w:b/>
        </w:rPr>
        <w:t xml:space="preserve">(SGH01, SGH02, SGH03, </w:t>
      </w:r>
      <w:r w:rsidRPr="007652E0">
        <w:rPr>
          <w:rFonts w:ascii="Arial" w:hAnsi="Arial" w:cs="Arial"/>
          <w:b/>
        </w:rPr>
        <w:t>SGH04)</w:t>
      </w:r>
      <w:r w:rsidR="00106B6B" w:rsidRPr="007652E0">
        <w:rPr>
          <w:rFonts w:ascii="Arial" w:hAnsi="Arial" w:cs="Arial"/>
          <w:b/>
        </w:rPr>
        <w:t>:</w:t>
      </w:r>
      <w:r w:rsidR="00106B6B" w:rsidRPr="00106B6B">
        <w:rPr>
          <w:rFonts w:ascii="Arial" w:hAnsi="Arial" w:cs="Arial"/>
        </w:rPr>
        <w:t xml:space="preserve"> explosibles, gaz inflammables, aérosols inflammables, gaz comburants, gaz sous pression, liquides inflammables, matières solides inflammables, substances et mélanges autoréactifs, liquides pyrophoriques, matières solides pyrophoriques, substances et mélanges auto-échauffants, substances et mélanges qui, au contact de l’eau, dégagent des gaz inflammables, liquides comburants, matières solides comburantes, péroxydes organiques, substances ou mélanges corrosifs pour les métaux</w:t>
      </w:r>
      <w:r>
        <w:rPr>
          <w:rFonts w:ascii="Arial" w:hAnsi="Arial" w:cs="Arial"/>
        </w:rPr>
        <w:t xml:space="preserve"> </w:t>
      </w:r>
    </w:p>
    <w:p w:rsidR="00106B6B" w:rsidRPr="00106B6B" w:rsidRDefault="00106B6B" w:rsidP="00106B6B">
      <w:pPr>
        <w:pStyle w:val="Retraitcorpsdetexte"/>
        <w:numPr>
          <w:ilvl w:val="0"/>
          <w:numId w:val="30"/>
        </w:numPr>
        <w:rPr>
          <w:rFonts w:ascii="Arial" w:hAnsi="Arial" w:cs="Arial"/>
        </w:rPr>
      </w:pPr>
      <w:r w:rsidRPr="00106B6B">
        <w:rPr>
          <w:rFonts w:ascii="Arial" w:hAnsi="Arial" w:cs="Arial"/>
          <w:b/>
          <w:bCs/>
        </w:rPr>
        <w:t>Classes de danger pour la santé</w:t>
      </w:r>
      <w:r w:rsidRPr="00106B6B">
        <w:rPr>
          <w:rFonts w:ascii="Arial" w:hAnsi="Arial" w:cs="Arial"/>
        </w:rPr>
        <w:t> </w:t>
      </w:r>
      <w:r w:rsidR="007652E0" w:rsidRPr="007652E0">
        <w:rPr>
          <w:rFonts w:ascii="Arial" w:hAnsi="Arial" w:cs="Arial"/>
          <w:b/>
        </w:rPr>
        <w:t>(SGH0</w:t>
      </w:r>
      <w:r w:rsidR="007652E0">
        <w:rPr>
          <w:rFonts w:ascii="Arial" w:hAnsi="Arial" w:cs="Arial"/>
          <w:b/>
        </w:rPr>
        <w:t>5, SGH06</w:t>
      </w:r>
      <w:r w:rsidR="007652E0" w:rsidRPr="007652E0">
        <w:rPr>
          <w:rFonts w:ascii="Arial" w:hAnsi="Arial" w:cs="Arial"/>
          <w:b/>
        </w:rPr>
        <w:t>, SGH0</w:t>
      </w:r>
      <w:r w:rsidR="007652E0">
        <w:rPr>
          <w:rFonts w:ascii="Arial" w:hAnsi="Arial" w:cs="Arial"/>
          <w:b/>
        </w:rPr>
        <w:t>7</w:t>
      </w:r>
      <w:r w:rsidR="007652E0" w:rsidRPr="007652E0">
        <w:rPr>
          <w:rFonts w:ascii="Arial" w:hAnsi="Arial" w:cs="Arial"/>
          <w:b/>
        </w:rPr>
        <w:t>, SGH0</w:t>
      </w:r>
      <w:r w:rsidR="007652E0">
        <w:rPr>
          <w:rFonts w:ascii="Arial" w:hAnsi="Arial" w:cs="Arial"/>
          <w:b/>
        </w:rPr>
        <w:t>8</w:t>
      </w:r>
      <w:r w:rsidR="007652E0" w:rsidRPr="007652E0">
        <w:rPr>
          <w:rFonts w:ascii="Arial" w:hAnsi="Arial" w:cs="Arial"/>
          <w:b/>
        </w:rPr>
        <w:t>):</w:t>
      </w:r>
      <w:r w:rsidRPr="00106B6B">
        <w:rPr>
          <w:rFonts w:ascii="Arial" w:hAnsi="Arial" w:cs="Arial"/>
        </w:rPr>
        <w:t xml:space="preserve"> toxicité aigüe, corrosion cutanée/irritation cutanée, lésions oculaires graves/irritation oculaire, sensibilisation respiratoire, sensibilisation cutanée, mutagénicité sur les cellules germinales, cancérogénicité, toxicité pour la reproduction, toxicité systémique pour certains organes cibles (exposition unique), toxicité systémique pour certains organes cibles (expositions répétées), danger par aspiration</w:t>
      </w:r>
    </w:p>
    <w:p w:rsidR="00106B6B" w:rsidRPr="00106B6B" w:rsidRDefault="00106B6B" w:rsidP="00106B6B">
      <w:pPr>
        <w:numPr>
          <w:ilvl w:val="0"/>
          <w:numId w:val="30"/>
        </w:numPr>
        <w:spacing w:before="100" w:beforeAutospacing="1" w:after="100" w:afterAutospacing="1"/>
        <w:jc w:val="both"/>
        <w:rPr>
          <w:rFonts w:ascii="Arial" w:hAnsi="Arial" w:cs="Arial"/>
        </w:rPr>
      </w:pPr>
      <w:r w:rsidRPr="00106B6B">
        <w:rPr>
          <w:rFonts w:ascii="Arial" w:hAnsi="Arial" w:cs="Arial"/>
          <w:b/>
          <w:bCs/>
        </w:rPr>
        <w:t>Classes de danger pour l'environnement</w:t>
      </w:r>
      <w:r w:rsidRPr="00106B6B">
        <w:rPr>
          <w:rFonts w:ascii="Arial" w:hAnsi="Arial" w:cs="Arial"/>
        </w:rPr>
        <w:t> </w:t>
      </w:r>
      <w:r w:rsidR="007652E0">
        <w:rPr>
          <w:rFonts w:ascii="Arial" w:hAnsi="Arial" w:cs="Arial"/>
          <w:b/>
        </w:rPr>
        <w:t>(SGH09)</w:t>
      </w:r>
      <w:r w:rsidR="007652E0" w:rsidRPr="007652E0">
        <w:rPr>
          <w:rFonts w:ascii="Arial" w:hAnsi="Arial" w:cs="Arial"/>
          <w:b/>
        </w:rPr>
        <w:t>:</w:t>
      </w:r>
      <w:r w:rsidRPr="00106B6B">
        <w:rPr>
          <w:rFonts w:ascii="Arial" w:hAnsi="Arial" w:cs="Arial"/>
        </w:rPr>
        <w:t xml:space="preserve"> danger pour le milieu aquatique, dangereux pour la couche d'ozone</w:t>
      </w:r>
    </w:p>
    <w:p w:rsidR="007652E0" w:rsidRPr="00391313" w:rsidRDefault="007652E0" w:rsidP="00272A79">
      <w:pPr>
        <w:pStyle w:val="NormalWeb"/>
        <w:spacing w:after="0" w:afterAutospacing="0"/>
        <w:jc w:val="both"/>
        <w:rPr>
          <w:rFonts w:ascii="Arial" w:hAnsi="Arial" w:cs="Arial"/>
          <w:b/>
          <w:color w:val="000000"/>
        </w:rPr>
      </w:pPr>
      <w:r w:rsidRPr="00391313">
        <w:rPr>
          <w:rFonts w:ascii="Arial" w:hAnsi="Arial" w:cs="Arial"/>
          <w:color w:val="000000"/>
        </w:rPr>
        <w:t>Chaque symbole</w:t>
      </w:r>
      <w:r>
        <w:rPr>
          <w:rFonts w:ascii="Arial" w:hAnsi="Arial" w:cs="Arial"/>
          <w:color w:val="000000"/>
        </w:rPr>
        <w:t xml:space="preserve"> de danger (SGH0_)</w:t>
      </w:r>
      <w:r w:rsidRPr="00391313">
        <w:rPr>
          <w:rFonts w:ascii="Arial" w:hAnsi="Arial" w:cs="Arial"/>
          <w:color w:val="000000"/>
        </w:rPr>
        <w:t xml:space="preserve"> est un pictogramme ayant une signification précise. </w:t>
      </w:r>
      <w:r w:rsidRPr="00BA067B">
        <w:rPr>
          <w:rFonts w:ascii="Arial" w:hAnsi="Arial" w:cs="Arial"/>
          <w:b/>
          <w:color w:val="FF0000"/>
        </w:rPr>
        <w:t>(Annexes 3, 4 et 5)</w:t>
      </w:r>
    </w:p>
    <w:p w:rsidR="00106B6B" w:rsidRDefault="00106B6B" w:rsidP="00272A79">
      <w:pPr>
        <w:pStyle w:val="NormalWeb"/>
        <w:spacing w:after="0" w:afterAutospacing="0"/>
        <w:jc w:val="both"/>
        <w:rPr>
          <w:rFonts w:ascii="Arial" w:hAnsi="Arial" w:cs="Arial"/>
          <w:color w:val="000000"/>
        </w:rPr>
      </w:pPr>
      <w:r w:rsidRPr="00391313">
        <w:rPr>
          <w:rFonts w:ascii="Arial" w:hAnsi="Arial" w:cs="Arial"/>
          <w:color w:val="000000"/>
        </w:rPr>
        <w:t xml:space="preserve">En plus des renseignements analytiques habituels, l'étiquette apposée à un récipient contenant une substance chimique, comporte soit des informations relatives aux risques inhérents à cette substance ou associés à sa manipulation, soit des conseils de prudence ou de premiers soins. </w:t>
      </w:r>
    </w:p>
    <w:p w:rsidR="00C23A6E" w:rsidRPr="00391313" w:rsidRDefault="00C23A6E">
      <w:pPr>
        <w:pStyle w:val="NormalWeb"/>
        <w:jc w:val="both"/>
        <w:rPr>
          <w:rFonts w:ascii="Arial" w:hAnsi="Arial" w:cs="Arial"/>
          <w:color w:val="000000"/>
        </w:rPr>
      </w:pPr>
      <w:r w:rsidRPr="00391313">
        <w:rPr>
          <w:rFonts w:ascii="Arial" w:hAnsi="Arial" w:cs="Arial"/>
          <w:color w:val="000000"/>
        </w:rPr>
        <w:t xml:space="preserve">On trouvera dans les ouvrages de sécurité et dans les catalogues commerciaux des indications utiles sur les risques inhérents aux produits chimiques ; ces risques sont classés nuls, faibles, moyens ou élevés, selon la nature du produit. </w:t>
      </w:r>
    </w:p>
    <w:p w:rsidR="00C23A6E" w:rsidRPr="00272A79" w:rsidRDefault="00845795" w:rsidP="00845795">
      <w:pPr>
        <w:pStyle w:val="NormalWeb"/>
        <w:ind w:firstLine="360"/>
        <w:jc w:val="both"/>
        <w:rPr>
          <w:rFonts w:ascii="Arial" w:hAnsi="Arial" w:cs="Arial"/>
          <w:color w:val="7030A0"/>
        </w:rPr>
      </w:pPr>
      <w:r w:rsidRPr="00272A79">
        <w:rPr>
          <w:rFonts w:ascii="Arial" w:hAnsi="Arial" w:cs="Arial"/>
          <w:color w:val="7030A0"/>
        </w:rPr>
        <w:t xml:space="preserve">B. </w:t>
      </w:r>
      <w:r w:rsidR="00C23A6E" w:rsidRPr="00272A79">
        <w:rPr>
          <w:rFonts w:ascii="Arial" w:hAnsi="Arial" w:cs="Arial"/>
          <w:color w:val="7030A0"/>
        </w:rPr>
        <w:t xml:space="preserve">Précautions générales </w:t>
      </w:r>
    </w:p>
    <w:p w:rsidR="00C23A6E" w:rsidRPr="00391313" w:rsidRDefault="00AE062A">
      <w:pPr>
        <w:numPr>
          <w:ilvl w:val="0"/>
          <w:numId w:val="4"/>
        </w:numPr>
        <w:spacing w:before="100" w:after="100"/>
        <w:jc w:val="both"/>
        <w:rPr>
          <w:rFonts w:ascii="Arial" w:hAnsi="Arial" w:cs="Arial"/>
          <w:color w:val="000000"/>
        </w:rPr>
      </w:pPr>
      <w:r w:rsidRPr="00391313">
        <w:rPr>
          <w:rFonts w:ascii="Arial" w:hAnsi="Arial" w:cs="Arial"/>
          <w:color w:val="000000"/>
        </w:rPr>
        <w:t>Il</w:t>
      </w:r>
      <w:r w:rsidR="00C23A6E" w:rsidRPr="00391313">
        <w:rPr>
          <w:rFonts w:ascii="Arial" w:hAnsi="Arial" w:cs="Arial"/>
          <w:color w:val="000000"/>
        </w:rPr>
        <w:t xml:space="preserve"> est essentiel de </w:t>
      </w:r>
      <w:r w:rsidR="00C23A6E" w:rsidRPr="00391313">
        <w:rPr>
          <w:rFonts w:ascii="Arial" w:hAnsi="Arial" w:cs="Arial"/>
          <w:b/>
          <w:color w:val="000000"/>
        </w:rPr>
        <w:t>lire attentivement l'étiquette du récipient</w:t>
      </w:r>
      <w:r w:rsidR="00C23A6E" w:rsidRPr="00391313">
        <w:rPr>
          <w:rFonts w:ascii="Arial" w:hAnsi="Arial" w:cs="Arial"/>
          <w:color w:val="000000"/>
        </w:rPr>
        <w:t xml:space="preserve"> contenant un produit chimique ; celle-ci donne des renseignements utiles, la plupart du temps codés, sur les risques inhérents à ce produit, les moyens de protection et les premiers soins à dispenser en cas de contact, d'ingestion ou d'inhalation accidentels. </w:t>
      </w:r>
    </w:p>
    <w:p w:rsidR="00C23A6E" w:rsidRPr="00391313" w:rsidRDefault="00C23A6E">
      <w:pPr>
        <w:numPr>
          <w:ilvl w:val="0"/>
          <w:numId w:val="4"/>
        </w:numPr>
        <w:spacing w:before="100" w:after="100"/>
        <w:jc w:val="both"/>
        <w:rPr>
          <w:rFonts w:ascii="Arial" w:hAnsi="Arial" w:cs="Arial"/>
        </w:rPr>
      </w:pPr>
      <w:r w:rsidRPr="00391313">
        <w:rPr>
          <w:rFonts w:ascii="Arial" w:hAnsi="Arial" w:cs="Arial"/>
          <w:color w:val="000000"/>
        </w:rPr>
        <w:t xml:space="preserve">On doit </w:t>
      </w:r>
      <w:r w:rsidRPr="00391313">
        <w:rPr>
          <w:rFonts w:ascii="Arial" w:hAnsi="Arial" w:cs="Arial"/>
          <w:b/>
          <w:color w:val="000000"/>
        </w:rPr>
        <w:t>éviter d'inhaler les vapeurs des solvants organiques</w:t>
      </w:r>
      <w:r w:rsidRPr="00391313">
        <w:rPr>
          <w:rFonts w:ascii="Arial" w:hAnsi="Arial" w:cs="Arial"/>
          <w:color w:val="000000"/>
        </w:rPr>
        <w:t xml:space="preserve">. </w:t>
      </w:r>
      <w:r w:rsidRPr="00391313">
        <w:rPr>
          <w:rFonts w:ascii="Arial" w:hAnsi="Arial" w:cs="Arial"/>
        </w:rPr>
        <w:t xml:space="preserve">La manipulation de substances toxiques ou de produits risquant d'affecter le système respiratoire doit être faite </w:t>
      </w:r>
      <w:r w:rsidRPr="00B75D90">
        <w:rPr>
          <w:rFonts w:ascii="Arial" w:hAnsi="Arial" w:cs="Arial"/>
          <w:b/>
        </w:rPr>
        <w:t>sous une hotte</w:t>
      </w:r>
      <w:r w:rsidR="00B75D90">
        <w:rPr>
          <w:rFonts w:ascii="Arial" w:hAnsi="Arial" w:cs="Arial"/>
        </w:rPr>
        <w:t xml:space="preserve"> (en état de marche)</w:t>
      </w:r>
      <w:r w:rsidRPr="00391313">
        <w:rPr>
          <w:rFonts w:ascii="Arial" w:hAnsi="Arial" w:cs="Arial"/>
        </w:rPr>
        <w:t xml:space="preserve">. </w:t>
      </w:r>
    </w:p>
    <w:p w:rsidR="00C23A6E" w:rsidRPr="00391313" w:rsidRDefault="00C23A6E">
      <w:pPr>
        <w:numPr>
          <w:ilvl w:val="0"/>
          <w:numId w:val="4"/>
        </w:numPr>
        <w:spacing w:before="100" w:after="100"/>
        <w:jc w:val="both"/>
        <w:rPr>
          <w:rFonts w:ascii="Arial" w:hAnsi="Arial" w:cs="Arial"/>
          <w:color w:val="000000"/>
        </w:rPr>
      </w:pPr>
      <w:r w:rsidRPr="00391313">
        <w:rPr>
          <w:rFonts w:ascii="Arial" w:hAnsi="Arial" w:cs="Arial"/>
          <w:color w:val="000000"/>
        </w:rPr>
        <w:t xml:space="preserve">À moins d'indication contraire, </w:t>
      </w:r>
      <w:r w:rsidRPr="00B75D90">
        <w:rPr>
          <w:rFonts w:ascii="Arial" w:hAnsi="Arial" w:cs="Arial"/>
          <w:b/>
          <w:color w:val="000000"/>
        </w:rPr>
        <w:t>on ne goûte jamais un produit chimique et on évite son contact avec la peau et les yeux</w:t>
      </w:r>
      <w:r w:rsidRPr="00391313">
        <w:rPr>
          <w:rFonts w:ascii="Arial" w:hAnsi="Arial" w:cs="Arial"/>
          <w:color w:val="000000"/>
        </w:rPr>
        <w:t xml:space="preserve">, car certaines substances entraînent des irritations cutanées, provoquent des brûlures ou encore sont absorbées rapidement par la peau. </w:t>
      </w:r>
    </w:p>
    <w:p w:rsidR="00C23A6E" w:rsidRPr="00391313" w:rsidRDefault="00C23A6E">
      <w:pPr>
        <w:numPr>
          <w:ilvl w:val="0"/>
          <w:numId w:val="4"/>
        </w:numPr>
        <w:spacing w:before="100" w:after="100"/>
        <w:jc w:val="both"/>
        <w:rPr>
          <w:rFonts w:ascii="Arial" w:hAnsi="Arial" w:cs="Arial"/>
          <w:color w:val="000000"/>
        </w:rPr>
      </w:pPr>
      <w:r w:rsidRPr="00391313">
        <w:rPr>
          <w:rFonts w:ascii="Arial" w:hAnsi="Arial" w:cs="Arial"/>
          <w:color w:val="000000"/>
        </w:rPr>
        <w:t xml:space="preserve">On ne doit </w:t>
      </w:r>
      <w:r w:rsidRPr="00391313">
        <w:rPr>
          <w:rFonts w:ascii="Arial" w:hAnsi="Arial" w:cs="Arial"/>
          <w:b/>
          <w:color w:val="000000"/>
        </w:rPr>
        <w:t>jamais pipeter avec la bouche</w:t>
      </w:r>
      <w:r w:rsidRPr="00391313">
        <w:rPr>
          <w:rFonts w:ascii="Arial" w:hAnsi="Arial" w:cs="Arial"/>
          <w:color w:val="000000"/>
        </w:rPr>
        <w:t xml:space="preserve">, mais employer une poire ou une pipette automatique en s'assurant que la pointe de la pipette est immergée sous la surface du liquide. </w:t>
      </w:r>
    </w:p>
    <w:p w:rsidR="00C23A6E" w:rsidRDefault="00C23A6E">
      <w:pPr>
        <w:numPr>
          <w:ilvl w:val="0"/>
          <w:numId w:val="4"/>
        </w:numPr>
        <w:spacing w:before="100" w:after="100"/>
        <w:jc w:val="both"/>
        <w:rPr>
          <w:rFonts w:ascii="Arial" w:hAnsi="Arial" w:cs="Arial"/>
        </w:rPr>
      </w:pPr>
      <w:r w:rsidRPr="00391313">
        <w:rPr>
          <w:rFonts w:ascii="Arial" w:hAnsi="Arial" w:cs="Arial"/>
          <w:b/>
        </w:rPr>
        <w:lastRenderedPageBreak/>
        <w:t>Travailler sur de petites quantités de produits</w:t>
      </w:r>
      <w:r w:rsidRPr="00391313">
        <w:rPr>
          <w:rFonts w:ascii="Arial" w:hAnsi="Arial" w:cs="Arial"/>
        </w:rPr>
        <w:t xml:space="preserve"> (de l’ordre du gramme quand vous synthétisez un solide ou de 5 mL quand vous préparez un liquide que vous souhaitez purifier par distillation) et </w:t>
      </w:r>
      <w:r w:rsidRPr="00391313">
        <w:rPr>
          <w:rFonts w:ascii="Arial" w:hAnsi="Arial" w:cs="Arial"/>
          <w:b/>
        </w:rPr>
        <w:t>utiliser la verrerie adaptée</w:t>
      </w:r>
      <w:r w:rsidRPr="00391313">
        <w:rPr>
          <w:rFonts w:ascii="Arial" w:hAnsi="Arial" w:cs="Arial"/>
        </w:rPr>
        <w:t xml:space="preserve">. N’oubliez pas de diviser par 2, 5 ou 10 les quantités indiquées dans les ouvrages de manipulation. </w:t>
      </w:r>
      <w:r w:rsidRPr="00B75D90">
        <w:rPr>
          <w:rFonts w:ascii="Arial" w:hAnsi="Arial" w:cs="Arial"/>
          <w:b/>
        </w:rPr>
        <w:t>Plus les quantités sont petites, plus les risques sont diminués.</w:t>
      </w:r>
      <w:r w:rsidRPr="00391313">
        <w:rPr>
          <w:rFonts w:ascii="Arial" w:hAnsi="Arial" w:cs="Arial"/>
        </w:rPr>
        <w:t xml:space="preserve"> Demandez conseil à votre enseignant quand vous hésitez sur la quantité à synthétiser : cela dépend beaucoup du mode de purification que vous envisagez, du moyen de caractérisation du produit formé…etc. </w:t>
      </w:r>
    </w:p>
    <w:p w:rsidR="00C23A6E" w:rsidRPr="00391313" w:rsidRDefault="00C23A6E">
      <w:pPr>
        <w:numPr>
          <w:ilvl w:val="0"/>
          <w:numId w:val="4"/>
        </w:numPr>
        <w:spacing w:before="100" w:after="100"/>
        <w:jc w:val="both"/>
        <w:rPr>
          <w:rFonts w:ascii="Arial" w:hAnsi="Arial" w:cs="Arial"/>
        </w:rPr>
      </w:pPr>
      <w:r w:rsidRPr="00391313">
        <w:rPr>
          <w:rFonts w:ascii="Arial" w:hAnsi="Arial" w:cs="Arial"/>
        </w:rPr>
        <w:t xml:space="preserve">Ne </w:t>
      </w:r>
      <w:r w:rsidRPr="00391313">
        <w:rPr>
          <w:rFonts w:ascii="Arial" w:hAnsi="Arial" w:cs="Arial"/>
          <w:b/>
        </w:rPr>
        <w:t>jamais chauffer au bec bunsen un composé organique ou inflammable</w:t>
      </w:r>
      <w:r w:rsidRPr="00391313">
        <w:rPr>
          <w:rFonts w:ascii="Arial" w:hAnsi="Arial" w:cs="Arial"/>
        </w:rPr>
        <w:t>. Utiliser une plaque chauffante ou un chauffe-ballon. Si le contenant est fendu ou se brise, il peut y avoir un incendie.</w:t>
      </w:r>
    </w:p>
    <w:p w:rsidR="00C23A6E" w:rsidRDefault="00C23A6E">
      <w:pPr>
        <w:numPr>
          <w:ilvl w:val="0"/>
          <w:numId w:val="4"/>
        </w:numPr>
        <w:spacing w:before="100" w:after="100"/>
        <w:jc w:val="both"/>
        <w:rPr>
          <w:rFonts w:ascii="Arial" w:hAnsi="Arial" w:cs="Arial"/>
        </w:rPr>
      </w:pPr>
      <w:r w:rsidRPr="00391313">
        <w:rPr>
          <w:rFonts w:ascii="Arial" w:hAnsi="Arial" w:cs="Arial"/>
        </w:rPr>
        <w:t xml:space="preserve">Après avoir manipulé des produits chimiques et avant de quitter le laboratoire, il est recommandé de </w:t>
      </w:r>
      <w:r w:rsidRPr="00391313">
        <w:rPr>
          <w:rFonts w:ascii="Arial" w:hAnsi="Arial" w:cs="Arial"/>
          <w:b/>
        </w:rPr>
        <w:t>se laver les mains avec du savon et de l'eau</w:t>
      </w:r>
      <w:r w:rsidRPr="00391313">
        <w:rPr>
          <w:rFonts w:ascii="Arial" w:hAnsi="Arial" w:cs="Arial"/>
        </w:rPr>
        <w:t xml:space="preserve"> :</w:t>
      </w:r>
      <w:r w:rsidR="00C129A3">
        <w:rPr>
          <w:rFonts w:ascii="Arial" w:hAnsi="Arial" w:cs="Arial"/>
        </w:rPr>
        <w:t xml:space="preserve"> </w:t>
      </w:r>
      <w:r w:rsidRPr="00391313">
        <w:rPr>
          <w:rFonts w:ascii="Arial" w:hAnsi="Arial" w:cs="Arial"/>
        </w:rPr>
        <w:t xml:space="preserve">l'introduction de contaminants dans l'organisme s'effectue souvent par les mains. </w:t>
      </w:r>
    </w:p>
    <w:p w:rsidR="006E2487" w:rsidRPr="006E2487" w:rsidRDefault="006E2487" w:rsidP="006E2487">
      <w:pPr>
        <w:pStyle w:val="Titre2"/>
        <w:numPr>
          <w:ilvl w:val="0"/>
          <w:numId w:val="4"/>
        </w:numPr>
        <w:jc w:val="both"/>
        <w:rPr>
          <w:rFonts w:ascii="Arial" w:hAnsi="Arial" w:cs="Arial"/>
          <w:b w:val="0"/>
          <w:color w:val="000000"/>
          <w:sz w:val="24"/>
          <w:szCs w:val="24"/>
        </w:rPr>
      </w:pPr>
      <w:r w:rsidRPr="00537291">
        <w:rPr>
          <w:rFonts w:ascii="Arial" w:hAnsi="Arial" w:cs="Arial"/>
          <w:color w:val="auto"/>
          <w:sz w:val="24"/>
          <w:szCs w:val="24"/>
        </w:rPr>
        <w:t xml:space="preserve">Substituer un produit par un autre </w:t>
      </w:r>
      <w:r w:rsidRPr="00272A79">
        <w:rPr>
          <w:rFonts w:ascii="Arial" w:hAnsi="Arial" w:cs="Arial"/>
          <w:b w:val="0"/>
          <w:color w:val="auto"/>
          <w:sz w:val="24"/>
          <w:szCs w:val="24"/>
        </w:rPr>
        <w:t>: dans certains cas, il est possible de substituer un produit par un autre pas</w:t>
      </w:r>
      <w:r w:rsidR="00272A79">
        <w:rPr>
          <w:rFonts w:ascii="Arial" w:hAnsi="Arial" w:cs="Arial"/>
          <w:b w:val="0"/>
          <w:color w:val="000000"/>
          <w:sz w:val="24"/>
          <w:szCs w:val="24"/>
        </w:rPr>
        <w:t xml:space="preserve"> ou moins d</w:t>
      </w:r>
      <w:r>
        <w:rPr>
          <w:rFonts w:ascii="Arial" w:hAnsi="Arial" w:cs="Arial"/>
          <w:b w:val="0"/>
          <w:color w:val="000000"/>
          <w:sz w:val="24"/>
          <w:szCs w:val="24"/>
        </w:rPr>
        <w:t>angereux</w:t>
      </w:r>
      <w:r w:rsidRPr="006E2487">
        <w:rPr>
          <w:rFonts w:ascii="Arial" w:hAnsi="Arial" w:cs="Arial"/>
          <w:b w:val="0"/>
          <w:color w:val="000000"/>
          <w:sz w:val="24"/>
          <w:szCs w:val="24"/>
        </w:rPr>
        <w:t>.</w:t>
      </w:r>
      <w:r>
        <w:rPr>
          <w:rFonts w:ascii="Arial" w:hAnsi="Arial" w:cs="Arial"/>
          <w:b w:val="0"/>
          <w:color w:val="000000"/>
          <w:sz w:val="24"/>
          <w:szCs w:val="24"/>
        </w:rPr>
        <w:t xml:space="preserve"> Voici quelques exemples</w:t>
      </w:r>
      <w:r w:rsidR="00537291">
        <w:rPr>
          <w:rFonts w:ascii="Arial" w:hAnsi="Arial" w:cs="Arial"/>
          <w:b w:val="0"/>
          <w:color w:val="000000"/>
          <w:sz w:val="24"/>
          <w:szCs w:val="24"/>
        </w:rPr>
        <w:t xml:space="preserve"> réalisés, d'autres sont à l'étude</w:t>
      </w:r>
      <w:r>
        <w:rPr>
          <w:rFonts w:ascii="Arial" w:hAnsi="Arial" w:cs="Arial"/>
          <w:b w:val="0"/>
          <w:color w:val="000000"/>
          <w:sz w:val="24"/>
          <w:szCs w:val="24"/>
        </w:rPr>
        <w:t xml:space="preserve"> :</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23"/>
        <w:gridCol w:w="2624"/>
        <w:gridCol w:w="3618"/>
      </w:tblGrid>
      <w:tr w:rsidR="006E2487" w:rsidRPr="00391313" w:rsidTr="00122FDE">
        <w:trPr>
          <w:trHeight w:val="400"/>
        </w:trPr>
        <w:tc>
          <w:tcPr>
            <w:tcW w:w="2923" w:type="dxa"/>
          </w:tcPr>
          <w:p w:rsidR="006E2487" w:rsidRPr="00272A79" w:rsidRDefault="006E2487" w:rsidP="006E2487">
            <w:pPr>
              <w:pStyle w:val="Titre1"/>
              <w:shd w:val="clear" w:color="auto" w:fill="auto"/>
              <w:jc w:val="center"/>
              <w:rPr>
                <w:rFonts w:ascii="Arial" w:hAnsi="Arial" w:cs="Arial"/>
                <w:color w:val="0070C0"/>
                <w:sz w:val="24"/>
                <w:szCs w:val="24"/>
              </w:rPr>
            </w:pPr>
            <w:r w:rsidRPr="00272A79">
              <w:rPr>
                <w:rFonts w:ascii="Arial" w:hAnsi="Arial" w:cs="Arial"/>
                <w:color w:val="0070C0"/>
                <w:sz w:val="24"/>
                <w:szCs w:val="24"/>
              </w:rPr>
              <w:t>Produits toxiques</w:t>
            </w:r>
          </w:p>
        </w:tc>
        <w:tc>
          <w:tcPr>
            <w:tcW w:w="2624" w:type="dxa"/>
          </w:tcPr>
          <w:p w:rsidR="006E2487" w:rsidRPr="00272A79" w:rsidRDefault="006E2487" w:rsidP="006E2487">
            <w:pPr>
              <w:pStyle w:val="Titre1"/>
              <w:shd w:val="clear" w:color="auto" w:fill="auto"/>
              <w:jc w:val="center"/>
              <w:rPr>
                <w:rFonts w:ascii="Arial" w:hAnsi="Arial" w:cs="Arial"/>
                <w:color w:val="0070C0"/>
                <w:sz w:val="24"/>
                <w:szCs w:val="24"/>
              </w:rPr>
            </w:pPr>
            <w:r w:rsidRPr="00272A79">
              <w:rPr>
                <w:rFonts w:ascii="Arial" w:hAnsi="Arial" w:cs="Arial"/>
                <w:color w:val="0070C0"/>
                <w:sz w:val="24"/>
                <w:szCs w:val="24"/>
              </w:rPr>
              <w:t>Cible</w:t>
            </w:r>
          </w:p>
        </w:tc>
        <w:tc>
          <w:tcPr>
            <w:tcW w:w="3618" w:type="dxa"/>
          </w:tcPr>
          <w:p w:rsidR="006E2487" w:rsidRPr="00272A79" w:rsidRDefault="006E2487" w:rsidP="006E2487">
            <w:pPr>
              <w:pStyle w:val="Titre1"/>
              <w:shd w:val="clear" w:color="auto" w:fill="auto"/>
              <w:jc w:val="center"/>
              <w:rPr>
                <w:rFonts w:ascii="Arial" w:hAnsi="Arial" w:cs="Arial"/>
                <w:color w:val="0070C0"/>
                <w:sz w:val="24"/>
                <w:szCs w:val="24"/>
              </w:rPr>
            </w:pPr>
            <w:r w:rsidRPr="00272A79">
              <w:rPr>
                <w:rFonts w:ascii="Arial" w:hAnsi="Arial" w:cs="Arial"/>
                <w:color w:val="0070C0"/>
                <w:sz w:val="24"/>
                <w:szCs w:val="24"/>
              </w:rPr>
              <w:t>Produits de remplacements</w:t>
            </w:r>
          </w:p>
        </w:tc>
      </w:tr>
      <w:tr w:rsidR="006E2487" w:rsidRPr="00391313" w:rsidTr="00122FDE">
        <w:trPr>
          <w:trHeight w:val="400"/>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Hexane</w:t>
            </w:r>
          </w:p>
        </w:tc>
        <w:tc>
          <w:tcPr>
            <w:tcW w:w="2624"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Nerfs périphériques</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Pentane, heptane, cyclohexane</w:t>
            </w:r>
          </w:p>
        </w:tc>
      </w:tr>
      <w:tr w:rsidR="006E2487" w:rsidRPr="00391313" w:rsidTr="00122FDE">
        <w:trPr>
          <w:trHeight w:val="798"/>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Benzène</w:t>
            </w:r>
          </w:p>
        </w:tc>
        <w:tc>
          <w:tcPr>
            <w:tcW w:w="2624" w:type="dxa"/>
          </w:tcPr>
          <w:p w:rsidR="00272A79" w:rsidRDefault="006E2487" w:rsidP="00272A79">
            <w:pPr>
              <w:pStyle w:val="Titre1"/>
              <w:shd w:val="clear" w:color="auto" w:fill="auto"/>
              <w:spacing w:before="0" w:beforeAutospacing="0" w:after="0" w:afterAutospacing="0"/>
              <w:jc w:val="both"/>
              <w:rPr>
                <w:rFonts w:ascii="Arial" w:hAnsi="Arial" w:cs="Arial"/>
                <w:b w:val="0"/>
                <w:color w:val="auto"/>
                <w:sz w:val="24"/>
                <w:szCs w:val="24"/>
              </w:rPr>
            </w:pPr>
            <w:r w:rsidRPr="00391313">
              <w:rPr>
                <w:rFonts w:ascii="Arial" w:hAnsi="Arial" w:cs="Arial"/>
                <w:b w:val="0"/>
                <w:color w:val="auto"/>
                <w:sz w:val="24"/>
                <w:szCs w:val="24"/>
              </w:rPr>
              <w:t>Moelle,</w:t>
            </w:r>
          </w:p>
          <w:p w:rsidR="006E2487" w:rsidRPr="00391313" w:rsidRDefault="006E2487" w:rsidP="00272A79">
            <w:pPr>
              <w:pStyle w:val="Titre1"/>
              <w:shd w:val="clear" w:color="auto" w:fill="auto"/>
              <w:spacing w:before="0" w:beforeAutospacing="0" w:after="0" w:afterAutospacing="0"/>
              <w:jc w:val="both"/>
              <w:rPr>
                <w:rFonts w:ascii="Arial" w:hAnsi="Arial" w:cs="Arial"/>
                <w:b w:val="0"/>
                <w:color w:val="auto"/>
                <w:sz w:val="24"/>
                <w:szCs w:val="24"/>
              </w:rPr>
            </w:pPr>
            <w:r w:rsidRPr="00391313">
              <w:rPr>
                <w:rFonts w:ascii="Arial" w:hAnsi="Arial" w:cs="Arial"/>
                <w:b w:val="0"/>
                <w:color w:val="auto"/>
                <w:sz w:val="24"/>
                <w:szCs w:val="24"/>
              </w:rPr>
              <w:t>cellules sanguines</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Cyclohexane</w:t>
            </w:r>
          </w:p>
        </w:tc>
      </w:tr>
      <w:tr w:rsidR="006E2487" w:rsidRPr="00391313" w:rsidTr="00122FDE">
        <w:trPr>
          <w:trHeight w:val="400"/>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Toluène, xylène</w:t>
            </w:r>
          </w:p>
        </w:tc>
        <w:tc>
          <w:tcPr>
            <w:tcW w:w="2624"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Systèmes nerveux</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Cyclohexane</w:t>
            </w:r>
          </w:p>
        </w:tc>
      </w:tr>
      <w:tr w:rsidR="006E2487" w:rsidRPr="00391313" w:rsidTr="00122FDE">
        <w:trPr>
          <w:trHeight w:val="798"/>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Chloroforme, tétrachlorure de carbone</w:t>
            </w:r>
          </w:p>
        </w:tc>
        <w:tc>
          <w:tcPr>
            <w:tcW w:w="2624"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Reins, foie</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Dichlorométhane</w:t>
            </w:r>
          </w:p>
        </w:tc>
      </w:tr>
      <w:tr w:rsidR="006E2487" w:rsidRPr="00391313" w:rsidTr="00122FDE">
        <w:trPr>
          <w:trHeight w:val="400"/>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Méthanol</w:t>
            </w:r>
          </w:p>
        </w:tc>
        <w:tc>
          <w:tcPr>
            <w:tcW w:w="2624"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Nerf optique</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Ethanol</w:t>
            </w:r>
          </w:p>
        </w:tc>
      </w:tr>
      <w:tr w:rsidR="006E2487" w:rsidRPr="00391313" w:rsidTr="00122FDE">
        <w:trPr>
          <w:trHeight w:val="400"/>
        </w:trPr>
        <w:tc>
          <w:tcPr>
            <w:tcW w:w="2923"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Peroxyde de benzoyle</w:t>
            </w:r>
          </w:p>
        </w:tc>
        <w:tc>
          <w:tcPr>
            <w:tcW w:w="2624"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Explosif – brûlures</w:t>
            </w:r>
          </w:p>
        </w:tc>
        <w:tc>
          <w:tcPr>
            <w:tcW w:w="3618" w:type="dxa"/>
          </w:tcPr>
          <w:p w:rsidR="006E2487" w:rsidRPr="00391313" w:rsidRDefault="006E2487" w:rsidP="006E2487">
            <w:pPr>
              <w:pStyle w:val="Titre1"/>
              <w:shd w:val="clear" w:color="auto" w:fill="auto"/>
              <w:jc w:val="both"/>
              <w:rPr>
                <w:rFonts w:ascii="Arial" w:hAnsi="Arial" w:cs="Arial"/>
                <w:b w:val="0"/>
                <w:color w:val="auto"/>
                <w:sz w:val="24"/>
                <w:szCs w:val="24"/>
              </w:rPr>
            </w:pPr>
            <w:r w:rsidRPr="00391313">
              <w:rPr>
                <w:rFonts w:ascii="Arial" w:hAnsi="Arial" w:cs="Arial"/>
                <w:b w:val="0"/>
                <w:color w:val="auto"/>
                <w:sz w:val="24"/>
                <w:szCs w:val="24"/>
              </w:rPr>
              <w:t>AIBN</w:t>
            </w:r>
          </w:p>
        </w:tc>
      </w:tr>
    </w:tbl>
    <w:p w:rsidR="00CB1453" w:rsidRPr="00272A79" w:rsidRDefault="00CB1453" w:rsidP="00CB1453">
      <w:pPr>
        <w:spacing w:before="100" w:after="100"/>
        <w:jc w:val="both"/>
        <w:rPr>
          <w:rFonts w:ascii="Arial" w:hAnsi="Arial" w:cs="Arial"/>
        </w:rPr>
      </w:pPr>
      <w:r w:rsidRPr="00272A79">
        <w:rPr>
          <w:rFonts w:ascii="Arial" w:hAnsi="Arial" w:cs="Arial"/>
          <w:b/>
          <w:i/>
          <w:u w:val="single"/>
        </w:rPr>
        <w:t xml:space="preserve">Remarque </w:t>
      </w:r>
      <w:r w:rsidRPr="00272A79">
        <w:rPr>
          <w:rFonts w:ascii="Arial" w:hAnsi="Arial" w:cs="Arial"/>
          <w:u w:val="single"/>
        </w:rPr>
        <w:t>:</w:t>
      </w:r>
      <w:r w:rsidRPr="00272A79">
        <w:rPr>
          <w:rFonts w:ascii="Arial" w:hAnsi="Arial" w:cs="Arial"/>
        </w:rPr>
        <w:t xml:space="preserve"> La démarche du laboratoire de SVT s'inscrit dans cette méthodologie : quand les caractérisations sont </w:t>
      </w:r>
      <w:r w:rsidR="00927EE1" w:rsidRPr="00272A79">
        <w:rPr>
          <w:rFonts w:ascii="Arial" w:hAnsi="Arial" w:cs="Arial"/>
        </w:rPr>
        <w:t>possibles</w:t>
      </w:r>
      <w:r w:rsidRPr="00272A79">
        <w:rPr>
          <w:rFonts w:ascii="Arial" w:hAnsi="Arial" w:cs="Arial"/>
        </w:rPr>
        <w:t xml:space="preserve"> dès de faible quantité, nous faisons travailler les élèves sur des plaques à godets pour que les échantillons</w:t>
      </w:r>
      <w:r w:rsidR="006E2487" w:rsidRPr="00272A79">
        <w:rPr>
          <w:rFonts w:ascii="Arial" w:hAnsi="Arial" w:cs="Arial"/>
        </w:rPr>
        <w:t xml:space="preserve"> de produits</w:t>
      </w:r>
      <w:r w:rsidRPr="00272A79">
        <w:rPr>
          <w:rFonts w:ascii="Arial" w:hAnsi="Arial" w:cs="Arial"/>
        </w:rPr>
        <w:t xml:space="preserve"> soient de l'ordre du millilitre.</w:t>
      </w:r>
    </w:p>
    <w:p w:rsidR="00245CF7" w:rsidRPr="00272A79" w:rsidRDefault="007652E0" w:rsidP="00245CF7">
      <w:pPr>
        <w:pStyle w:val="Titre3"/>
        <w:ind w:firstLine="708"/>
        <w:jc w:val="both"/>
        <w:rPr>
          <w:rStyle w:val="lev"/>
          <w:rFonts w:ascii="Arial" w:hAnsi="Arial" w:cs="Arial"/>
          <w:b/>
          <w:i w:val="0"/>
          <w:color w:val="7030A0"/>
          <w:sz w:val="24"/>
          <w:szCs w:val="24"/>
        </w:rPr>
      </w:pPr>
      <w:r w:rsidRPr="00272A79">
        <w:rPr>
          <w:rFonts w:ascii="Arial" w:hAnsi="Arial" w:cs="Arial"/>
          <w:b w:val="0"/>
          <w:i w:val="0"/>
          <w:color w:val="7030A0"/>
          <w:sz w:val="24"/>
          <w:szCs w:val="24"/>
        </w:rPr>
        <w:t>C</w:t>
      </w:r>
      <w:r w:rsidR="00C23A6E" w:rsidRPr="00272A79">
        <w:rPr>
          <w:rFonts w:ascii="Arial" w:hAnsi="Arial" w:cs="Arial"/>
          <w:b w:val="0"/>
          <w:i w:val="0"/>
          <w:color w:val="7030A0"/>
          <w:sz w:val="24"/>
          <w:szCs w:val="24"/>
        </w:rPr>
        <w:t xml:space="preserve">. Informations codées </w:t>
      </w:r>
      <w:r w:rsidR="00245CF7" w:rsidRPr="00272A79">
        <w:rPr>
          <w:rFonts w:ascii="Arial" w:hAnsi="Arial" w:cs="Arial"/>
          <w:b w:val="0"/>
          <w:i w:val="0"/>
          <w:color w:val="7030A0"/>
          <w:sz w:val="24"/>
          <w:szCs w:val="24"/>
        </w:rPr>
        <w:t xml:space="preserve">du nouveau système dit </w:t>
      </w:r>
      <w:r w:rsidR="00245CF7" w:rsidRPr="00272A79">
        <w:rPr>
          <w:rStyle w:val="lev"/>
          <w:rFonts w:ascii="Arial" w:hAnsi="Arial" w:cs="Arial"/>
          <w:i w:val="0"/>
          <w:color w:val="7030A0"/>
          <w:sz w:val="24"/>
          <w:szCs w:val="24"/>
        </w:rPr>
        <w:t>règlement CLP</w:t>
      </w:r>
    </w:p>
    <w:p w:rsidR="00927EE1" w:rsidRPr="003872AA" w:rsidRDefault="00245CF7" w:rsidP="00245CF7">
      <w:pPr>
        <w:pStyle w:val="Titre3"/>
        <w:ind w:firstLine="708"/>
        <w:jc w:val="both"/>
        <w:rPr>
          <w:rFonts w:ascii="Arial" w:hAnsi="Arial" w:cs="Arial"/>
          <w:b w:val="0"/>
          <w:i w:val="0"/>
          <w:color w:val="auto"/>
          <w:sz w:val="24"/>
          <w:szCs w:val="24"/>
        </w:rPr>
      </w:pPr>
      <w:r w:rsidRPr="003872AA">
        <w:rPr>
          <w:rStyle w:val="lev"/>
          <w:rFonts w:ascii="Arial" w:hAnsi="Arial" w:cs="Arial"/>
          <w:i w:val="0"/>
          <w:color w:val="auto"/>
          <w:sz w:val="24"/>
          <w:szCs w:val="24"/>
        </w:rPr>
        <w:t xml:space="preserve">Le règlement CLP </w:t>
      </w:r>
      <w:r w:rsidRPr="003872AA">
        <w:rPr>
          <w:rFonts w:ascii="Arial" w:hAnsi="Arial" w:cs="Arial"/>
          <w:b w:val="0"/>
          <w:i w:val="0"/>
          <w:color w:val="auto"/>
          <w:sz w:val="24"/>
          <w:szCs w:val="24"/>
        </w:rPr>
        <w:t>(CE n° 1272/2008 « classification, labelling and packaging ») qui remplace progressivement le système préexistant à pour mission d'</w:t>
      </w:r>
      <w:r w:rsidR="00C23A6E" w:rsidRPr="003872AA">
        <w:rPr>
          <w:rFonts w:ascii="Arial" w:hAnsi="Arial" w:cs="Arial"/>
          <w:b w:val="0"/>
          <w:i w:val="0"/>
          <w:color w:val="auto"/>
          <w:sz w:val="24"/>
          <w:szCs w:val="24"/>
        </w:rPr>
        <w:t xml:space="preserve">identifier les </w:t>
      </w:r>
      <w:r w:rsidR="007652E0" w:rsidRPr="003872AA">
        <w:rPr>
          <w:rFonts w:ascii="Arial" w:hAnsi="Arial" w:cs="Arial"/>
          <w:b w:val="0"/>
          <w:i w:val="0"/>
          <w:color w:val="auto"/>
          <w:sz w:val="24"/>
          <w:szCs w:val="24"/>
        </w:rPr>
        <w:t>dangers</w:t>
      </w:r>
      <w:r w:rsidR="00C23A6E" w:rsidRPr="003872AA">
        <w:rPr>
          <w:rFonts w:ascii="Arial" w:hAnsi="Arial" w:cs="Arial"/>
          <w:b w:val="0"/>
          <w:i w:val="0"/>
          <w:color w:val="auto"/>
          <w:sz w:val="24"/>
          <w:szCs w:val="24"/>
        </w:rPr>
        <w:t xml:space="preserve"> particuliers présentés par une substance chimique et les conseils de </w:t>
      </w:r>
      <w:r w:rsidR="007652E0" w:rsidRPr="003872AA">
        <w:rPr>
          <w:rFonts w:ascii="Arial" w:hAnsi="Arial" w:cs="Arial"/>
          <w:b w:val="0"/>
          <w:i w:val="0"/>
          <w:color w:val="auto"/>
          <w:sz w:val="24"/>
          <w:szCs w:val="24"/>
        </w:rPr>
        <w:t>prudence</w:t>
      </w:r>
      <w:r w:rsidR="00C23A6E" w:rsidRPr="003872AA">
        <w:rPr>
          <w:rFonts w:ascii="Arial" w:hAnsi="Arial" w:cs="Arial"/>
          <w:b w:val="0"/>
          <w:i w:val="0"/>
          <w:color w:val="auto"/>
          <w:sz w:val="24"/>
          <w:szCs w:val="24"/>
        </w:rPr>
        <w:t xml:space="preserve"> correspondants, outre les symboles de dangers déjà cités, l</w:t>
      </w:r>
      <w:r w:rsidR="00927EE1" w:rsidRPr="003872AA">
        <w:rPr>
          <w:rFonts w:ascii="Arial" w:hAnsi="Arial" w:cs="Arial"/>
          <w:b w:val="0"/>
          <w:i w:val="0"/>
          <w:color w:val="auto"/>
          <w:sz w:val="24"/>
          <w:szCs w:val="24"/>
        </w:rPr>
        <w:t xml:space="preserve">'Organisation internationale du travail </w:t>
      </w:r>
      <w:r w:rsidR="00C23A6E" w:rsidRPr="003872AA">
        <w:rPr>
          <w:rFonts w:ascii="Arial" w:hAnsi="Arial" w:cs="Arial"/>
          <w:b w:val="0"/>
          <w:i w:val="0"/>
          <w:color w:val="auto"/>
          <w:sz w:val="24"/>
          <w:szCs w:val="24"/>
        </w:rPr>
        <w:t xml:space="preserve">a prescrit un système d'étiquetage codé comportant une lettre suivie d'un indice numérique : </w:t>
      </w:r>
    </w:p>
    <w:p w:rsidR="00927EE1" w:rsidRPr="003872AA" w:rsidRDefault="00C23A6E" w:rsidP="003872AA">
      <w:pPr>
        <w:pStyle w:val="Titre3"/>
        <w:numPr>
          <w:ilvl w:val="0"/>
          <w:numId w:val="31"/>
        </w:numPr>
        <w:jc w:val="both"/>
        <w:rPr>
          <w:rFonts w:ascii="Arial" w:hAnsi="Arial" w:cs="Arial"/>
          <w:b w:val="0"/>
          <w:i w:val="0"/>
          <w:color w:val="auto"/>
          <w:sz w:val="24"/>
          <w:szCs w:val="24"/>
        </w:rPr>
      </w:pPr>
      <w:r w:rsidRPr="003872AA">
        <w:rPr>
          <w:rFonts w:ascii="Arial" w:hAnsi="Arial" w:cs="Arial"/>
          <w:b w:val="0"/>
          <w:i w:val="0"/>
          <w:color w:val="auto"/>
          <w:sz w:val="24"/>
          <w:szCs w:val="24"/>
        </w:rPr>
        <w:t xml:space="preserve">la lettre </w:t>
      </w:r>
      <w:r w:rsidR="007652E0" w:rsidRPr="003872AA">
        <w:rPr>
          <w:rFonts w:ascii="Arial" w:hAnsi="Arial" w:cs="Arial"/>
          <w:b w:val="0"/>
          <w:i w:val="0"/>
          <w:color w:val="auto"/>
          <w:sz w:val="24"/>
          <w:szCs w:val="24"/>
        </w:rPr>
        <w:t>H</w:t>
      </w:r>
      <w:r w:rsidRPr="003872AA">
        <w:rPr>
          <w:rFonts w:ascii="Arial" w:hAnsi="Arial" w:cs="Arial"/>
          <w:b w:val="0"/>
          <w:i w:val="0"/>
          <w:color w:val="auto"/>
          <w:sz w:val="24"/>
          <w:szCs w:val="24"/>
        </w:rPr>
        <w:t xml:space="preserve"> se rapporte au risque et le chiffre qui la suit le spécifie</w:t>
      </w:r>
    </w:p>
    <w:p w:rsidR="00927EE1" w:rsidRPr="003872AA" w:rsidRDefault="003872AA" w:rsidP="003872AA">
      <w:pPr>
        <w:pStyle w:val="Titre3"/>
        <w:numPr>
          <w:ilvl w:val="0"/>
          <w:numId w:val="31"/>
        </w:numPr>
        <w:jc w:val="both"/>
        <w:rPr>
          <w:rFonts w:ascii="Arial" w:hAnsi="Arial" w:cs="Arial"/>
          <w:b w:val="0"/>
          <w:i w:val="0"/>
          <w:color w:val="auto"/>
          <w:sz w:val="24"/>
          <w:szCs w:val="24"/>
        </w:rPr>
      </w:pPr>
      <w:r w:rsidRPr="003872AA">
        <w:rPr>
          <w:rFonts w:ascii="Arial" w:hAnsi="Arial" w:cs="Arial"/>
          <w:b w:val="0"/>
          <w:i w:val="0"/>
          <w:color w:val="auto"/>
          <w:sz w:val="24"/>
          <w:szCs w:val="24"/>
        </w:rPr>
        <w:t>les lettres EUH</w:t>
      </w:r>
      <w:r>
        <w:rPr>
          <w:rFonts w:ascii="Arial" w:hAnsi="Arial" w:cs="Arial"/>
          <w:b w:val="0"/>
          <w:i w:val="0"/>
          <w:color w:val="auto"/>
          <w:sz w:val="24"/>
          <w:szCs w:val="24"/>
        </w:rPr>
        <w:t xml:space="preserve"> </w:t>
      </w:r>
      <w:r w:rsidR="00927EE1" w:rsidRPr="003872AA">
        <w:rPr>
          <w:rFonts w:ascii="Arial" w:hAnsi="Arial" w:cs="Arial"/>
          <w:b w:val="0"/>
          <w:i w:val="0"/>
          <w:color w:val="auto"/>
          <w:sz w:val="24"/>
          <w:szCs w:val="24"/>
        </w:rPr>
        <w:t>indiqu</w:t>
      </w:r>
      <w:r>
        <w:rPr>
          <w:rFonts w:ascii="Arial" w:hAnsi="Arial" w:cs="Arial"/>
          <w:b w:val="0"/>
          <w:i w:val="0"/>
          <w:color w:val="auto"/>
          <w:sz w:val="24"/>
          <w:szCs w:val="24"/>
        </w:rPr>
        <w:t>ent</w:t>
      </w:r>
      <w:r w:rsidR="00927EE1" w:rsidRPr="003872AA">
        <w:rPr>
          <w:rFonts w:ascii="Arial" w:hAnsi="Arial" w:cs="Arial"/>
          <w:b w:val="0"/>
          <w:i w:val="0"/>
          <w:color w:val="auto"/>
          <w:sz w:val="24"/>
          <w:szCs w:val="24"/>
        </w:rPr>
        <w:t xml:space="preserve"> des informations additionnelles </w:t>
      </w:r>
      <w:r w:rsidRPr="003872AA">
        <w:rPr>
          <w:rFonts w:ascii="Arial" w:hAnsi="Arial" w:cs="Arial"/>
          <w:b w:val="0"/>
          <w:i w:val="0"/>
          <w:color w:val="auto"/>
          <w:sz w:val="24"/>
          <w:szCs w:val="24"/>
        </w:rPr>
        <w:t>et le chiffre qui la suit le</w:t>
      </w:r>
      <w:r>
        <w:rPr>
          <w:rFonts w:ascii="Arial" w:hAnsi="Arial" w:cs="Arial"/>
          <w:b w:val="0"/>
          <w:i w:val="0"/>
          <w:color w:val="auto"/>
          <w:sz w:val="24"/>
          <w:szCs w:val="24"/>
        </w:rPr>
        <w:t>s</w:t>
      </w:r>
      <w:r w:rsidRPr="003872AA">
        <w:rPr>
          <w:rFonts w:ascii="Arial" w:hAnsi="Arial" w:cs="Arial"/>
          <w:b w:val="0"/>
          <w:i w:val="0"/>
          <w:color w:val="auto"/>
          <w:sz w:val="24"/>
          <w:szCs w:val="24"/>
        </w:rPr>
        <w:t xml:space="preserve"> spécifie</w:t>
      </w:r>
    </w:p>
    <w:p w:rsidR="00C23A6E" w:rsidRDefault="003872AA" w:rsidP="003872AA">
      <w:pPr>
        <w:pStyle w:val="Titre3"/>
        <w:numPr>
          <w:ilvl w:val="0"/>
          <w:numId w:val="31"/>
        </w:numPr>
        <w:jc w:val="both"/>
        <w:rPr>
          <w:rFonts w:ascii="Arial" w:hAnsi="Arial" w:cs="Arial"/>
          <w:b w:val="0"/>
          <w:color w:val="000000"/>
        </w:rPr>
      </w:pPr>
      <w:r>
        <w:rPr>
          <w:rFonts w:ascii="Arial" w:hAnsi="Arial" w:cs="Arial"/>
          <w:b w:val="0"/>
          <w:i w:val="0"/>
          <w:color w:val="auto"/>
          <w:sz w:val="24"/>
          <w:szCs w:val="24"/>
        </w:rPr>
        <w:t>l</w:t>
      </w:r>
      <w:r w:rsidR="00C23A6E" w:rsidRPr="003872AA">
        <w:rPr>
          <w:rFonts w:ascii="Arial" w:hAnsi="Arial" w:cs="Arial"/>
          <w:b w:val="0"/>
          <w:i w:val="0"/>
          <w:color w:val="auto"/>
          <w:sz w:val="24"/>
          <w:szCs w:val="24"/>
        </w:rPr>
        <w:t xml:space="preserve">a lettre </w:t>
      </w:r>
      <w:r w:rsidR="007652E0" w:rsidRPr="003872AA">
        <w:rPr>
          <w:rFonts w:ascii="Arial" w:hAnsi="Arial" w:cs="Arial"/>
          <w:b w:val="0"/>
          <w:i w:val="0"/>
          <w:color w:val="auto"/>
          <w:sz w:val="24"/>
          <w:szCs w:val="24"/>
        </w:rPr>
        <w:t>P</w:t>
      </w:r>
      <w:r w:rsidR="00C23A6E" w:rsidRPr="003872AA">
        <w:rPr>
          <w:rFonts w:ascii="Arial" w:hAnsi="Arial" w:cs="Arial"/>
          <w:b w:val="0"/>
          <w:i w:val="0"/>
          <w:color w:val="auto"/>
          <w:sz w:val="24"/>
          <w:szCs w:val="24"/>
        </w:rPr>
        <w:t xml:space="preserve"> se rapporte à des conseils de prudence et le chiffre qui la suit les précise.</w:t>
      </w:r>
      <w:r w:rsidR="00C23A6E" w:rsidRPr="00391313">
        <w:rPr>
          <w:rFonts w:ascii="Arial" w:hAnsi="Arial" w:cs="Arial"/>
          <w:color w:val="000000"/>
        </w:rPr>
        <w:t xml:space="preserve"> </w:t>
      </w:r>
      <w:r w:rsidR="00C23A6E" w:rsidRPr="00927EE1">
        <w:rPr>
          <w:rFonts w:ascii="Arial" w:hAnsi="Arial" w:cs="Arial"/>
          <w:i w:val="0"/>
          <w:color w:val="FF0000"/>
        </w:rPr>
        <w:t>(Annexe 3)</w:t>
      </w:r>
    </w:p>
    <w:p w:rsidR="007652E0" w:rsidRDefault="00272A79" w:rsidP="00272A79">
      <w:pPr>
        <w:ind w:firstLine="708"/>
        <w:rPr>
          <w:rFonts w:ascii="Arial" w:hAnsi="Arial" w:cs="Arial"/>
          <w:b/>
        </w:rPr>
      </w:pPr>
      <w:r>
        <w:rPr>
          <w:rFonts w:ascii="Arial" w:hAnsi="Arial" w:cs="Arial"/>
          <w:b/>
        </w:rPr>
        <w:lastRenderedPageBreak/>
        <w:t>C</w:t>
      </w:r>
      <w:r w:rsidR="007652E0" w:rsidRPr="00391313">
        <w:rPr>
          <w:rFonts w:ascii="Arial" w:hAnsi="Arial" w:cs="Arial"/>
          <w:b/>
        </w:rPr>
        <w:t>odage:</w:t>
      </w:r>
    </w:p>
    <w:p w:rsidR="00272A79" w:rsidRPr="00391313" w:rsidRDefault="00272A79" w:rsidP="007652E0">
      <w:pPr>
        <w:rPr>
          <w:rFonts w:ascii="Arial" w:hAnsi="Arial" w:cs="Arial"/>
          <w:b/>
        </w:rPr>
      </w:pPr>
    </w:p>
    <w:p w:rsidR="007652E0" w:rsidRPr="00391313" w:rsidRDefault="007652E0" w:rsidP="007652E0">
      <w:pPr>
        <w:rPr>
          <w:rFonts w:ascii="Arial" w:hAnsi="Arial" w:cs="Arial"/>
        </w:rPr>
      </w:pPr>
      <w:r w:rsidRPr="00391313">
        <w:rPr>
          <w:rFonts w:ascii="Arial" w:hAnsi="Arial" w:cs="Arial"/>
        </w:rPr>
        <w:t xml:space="preserve">Les dangers : </w:t>
      </w:r>
      <w:r w:rsidRPr="00391313">
        <w:rPr>
          <w:rFonts w:ascii="Arial" w:hAnsi="Arial" w:cs="Arial"/>
          <w:b/>
        </w:rPr>
        <w:t>H + numéro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8499A">
        <w:rPr>
          <w:rFonts w:ascii="Arial" w:hAnsi="Arial" w:cs="Arial"/>
        </w:rPr>
        <w:t>(</w:t>
      </w:r>
      <w:r w:rsidRPr="00C8499A">
        <w:t>ex phrases de risque 'R')</w:t>
      </w:r>
    </w:p>
    <w:p w:rsidR="007652E0" w:rsidRPr="00391313" w:rsidRDefault="007652E0" w:rsidP="007652E0">
      <w:pPr>
        <w:rPr>
          <w:rFonts w:ascii="Arial" w:hAnsi="Arial" w:cs="Arial"/>
        </w:rPr>
      </w:pPr>
      <w:r w:rsidRPr="00391313">
        <w:rPr>
          <w:rFonts w:ascii="Arial" w:hAnsi="Arial" w:cs="Arial"/>
        </w:rPr>
        <w:t>Exemple : H200 = Explosif instable</w:t>
      </w:r>
    </w:p>
    <w:p w:rsidR="007652E0" w:rsidRPr="00391313" w:rsidRDefault="007652E0" w:rsidP="007652E0">
      <w:pPr>
        <w:rPr>
          <w:rFonts w:ascii="Arial" w:hAnsi="Arial" w:cs="Arial"/>
        </w:rPr>
      </w:pPr>
    </w:p>
    <w:p w:rsidR="007652E0" w:rsidRPr="00391313" w:rsidRDefault="007652E0" w:rsidP="007652E0">
      <w:pPr>
        <w:rPr>
          <w:rFonts w:ascii="Arial" w:hAnsi="Arial" w:cs="Arial"/>
          <w:b/>
        </w:rPr>
      </w:pPr>
      <w:r w:rsidRPr="00391313">
        <w:rPr>
          <w:rFonts w:ascii="Arial" w:hAnsi="Arial" w:cs="Arial"/>
        </w:rPr>
        <w:t xml:space="preserve">Les informations additionnelles : </w:t>
      </w:r>
      <w:r w:rsidRPr="00391313">
        <w:rPr>
          <w:rFonts w:ascii="Arial" w:hAnsi="Arial" w:cs="Arial"/>
          <w:b/>
        </w:rPr>
        <w:t>EUH + numéro</w:t>
      </w:r>
    </w:p>
    <w:p w:rsidR="007652E0" w:rsidRPr="00391313" w:rsidRDefault="007652E0" w:rsidP="007652E0">
      <w:pPr>
        <w:rPr>
          <w:rFonts w:ascii="Arial" w:hAnsi="Arial" w:cs="Arial"/>
        </w:rPr>
      </w:pPr>
      <w:r w:rsidRPr="00391313">
        <w:rPr>
          <w:rFonts w:ascii="Arial" w:hAnsi="Arial" w:cs="Arial"/>
        </w:rPr>
        <w:t>Exemple : EUH001 = Explosif à l'état sec</w:t>
      </w:r>
    </w:p>
    <w:p w:rsidR="007652E0" w:rsidRPr="00391313" w:rsidRDefault="007652E0" w:rsidP="007652E0">
      <w:pPr>
        <w:rPr>
          <w:rFonts w:ascii="Arial" w:hAnsi="Arial" w:cs="Arial"/>
        </w:rPr>
      </w:pPr>
    </w:p>
    <w:p w:rsidR="007652E0" w:rsidRPr="00391313" w:rsidRDefault="007652E0" w:rsidP="007652E0">
      <w:pPr>
        <w:rPr>
          <w:rFonts w:ascii="Arial" w:hAnsi="Arial" w:cs="Arial"/>
          <w:b/>
        </w:rPr>
      </w:pPr>
      <w:r w:rsidRPr="00391313">
        <w:rPr>
          <w:rFonts w:ascii="Arial" w:hAnsi="Arial" w:cs="Arial"/>
        </w:rPr>
        <w:t xml:space="preserve">Les Conseils de prudence généraux : </w:t>
      </w:r>
      <w:r w:rsidRPr="00391313">
        <w:rPr>
          <w:rFonts w:ascii="Arial" w:hAnsi="Arial" w:cs="Arial"/>
          <w:b/>
        </w:rPr>
        <w:t>P + numéro</w:t>
      </w:r>
      <w:r>
        <w:rPr>
          <w:rFonts w:ascii="Arial" w:hAnsi="Arial" w:cs="Arial"/>
          <w:b/>
        </w:rPr>
        <w:tab/>
      </w:r>
      <w:r>
        <w:rPr>
          <w:rFonts w:ascii="Arial" w:hAnsi="Arial" w:cs="Arial"/>
          <w:b/>
        </w:rPr>
        <w:tab/>
      </w:r>
      <w:r w:rsidRPr="00C8499A">
        <w:rPr>
          <w:rFonts w:ascii="Arial" w:hAnsi="Arial" w:cs="Arial"/>
        </w:rPr>
        <w:t>(</w:t>
      </w:r>
      <w:r w:rsidRPr="00C8499A">
        <w:t>ex phrases de risque '</w:t>
      </w:r>
      <w:r>
        <w:t>S</w:t>
      </w:r>
      <w:r w:rsidRPr="00C8499A">
        <w:t>')</w:t>
      </w:r>
    </w:p>
    <w:p w:rsidR="007652E0" w:rsidRPr="00391313" w:rsidRDefault="007652E0" w:rsidP="007652E0">
      <w:pPr>
        <w:rPr>
          <w:rFonts w:ascii="Arial" w:hAnsi="Arial" w:cs="Arial"/>
        </w:rPr>
      </w:pPr>
      <w:r w:rsidRPr="00391313">
        <w:rPr>
          <w:rFonts w:ascii="Arial" w:hAnsi="Arial" w:cs="Arial"/>
        </w:rPr>
        <w:t>Exemple : P102 = Tenir hors de portée des enfants.</w:t>
      </w:r>
    </w:p>
    <w:p w:rsidR="00C23A6E" w:rsidRPr="00272A79" w:rsidRDefault="006E2487" w:rsidP="006E2487">
      <w:pPr>
        <w:pStyle w:val="Titre1"/>
        <w:ind w:firstLine="708"/>
        <w:jc w:val="both"/>
        <w:rPr>
          <w:rFonts w:ascii="Arial" w:hAnsi="Arial" w:cs="Arial"/>
          <w:b w:val="0"/>
          <w:color w:val="7030A0"/>
          <w:sz w:val="24"/>
          <w:szCs w:val="24"/>
        </w:rPr>
      </w:pPr>
      <w:r w:rsidRPr="00272A79">
        <w:rPr>
          <w:rFonts w:ascii="Arial" w:hAnsi="Arial" w:cs="Arial"/>
          <w:b w:val="0"/>
          <w:color w:val="7030A0"/>
          <w:sz w:val="24"/>
          <w:szCs w:val="24"/>
        </w:rPr>
        <w:t>D</w:t>
      </w:r>
      <w:r w:rsidR="00C23A6E" w:rsidRPr="00272A79">
        <w:rPr>
          <w:rFonts w:ascii="Arial" w:hAnsi="Arial" w:cs="Arial"/>
          <w:b w:val="0"/>
          <w:color w:val="7030A0"/>
          <w:sz w:val="24"/>
          <w:szCs w:val="24"/>
        </w:rPr>
        <w:t xml:space="preserve">. Risques associés aux manipulations </w:t>
      </w:r>
    </w:p>
    <w:p w:rsidR="00C23A6E" w:rsidRPr="00391313" w:rsidRDefault="00C23A6E">
      <w:pPr>
        <w:pStyle w:val="NormalWeb"/>
        <w:jc w:val="both"/>
        <w:rPr>
          <w:rFonts w:ascii="Arial" w:hAnsi="Arial" w:cs="Arial"/>
          <w:color w:val="000000"/>
        </w:rPr>
      </w:pPr>
      <w:r w:rsidRPr="00391313">
        <w:rPr>
          <w:rFonts w:ascii="Arial" w:hAnsi="Arial" w:cs="Arial"/>
          <w:color w:val="000000"/>
        </w:rPr>
        <w:t>Certaines manipulations, conduites de façon incorrecte, peuvent provoquer des accidents qui surviennent soit au moment de l'assemblage ou de l'utilisation d'appareils, soit au cours de réactions chimiques, soit encore pendant le traitement d'un mélange réactionnel</w:t>
      </w:r>
      <w:r w:rsidR="00C129A3">
        <w:rPr>
          <w:rFonts w:ascii="Arial" w:hAnsi="Arial" w:cs="Arial"/>
          <w:color w:val="000000"/>
        </w:rPr>
        <w:t>, ou lors de l'utilisation par les élèves</w:t>
      </w:r>
      <w:r w:rsidRPr="00391313">
        <w:rPr>
          <w:rFonts w:ascii="Arial" w:hAnsi="Arial" w:cs="Arial"/>
          <w:color w:val="000000"/>
        </w:rPr>
        <w:t xml:space="preserve">. </w:t>
      </w:r>
    </w:p>
    <w:p w:rsidR="00C23A6E" w:rsidRPr="00272A79" w:rsidRDefault="006E2487" w:rsidP="006E2487">
      <w:pPr>
        <w:pStyle w:val="Titre2"/>
        <w:ind w:firstLine="360"/>
        <w:jc w:val="both"/>
        <w:rPr>
          <w:rFonts w:ascii="Arial" w:hAnsi="Arial" w:cs="Arial"/>
          <w:b w:val="0"/>
          <w:color w:val="7030A0"/>
          <w:sz w:val="24"/>
          <w:szCs w:val="24"/>
        </w:rPr>
      </w:pPr>
      <w:r w:rsidRPr="00272A79">
        <w:rPr>
          <w:rFonts w:ascii="Arial" w:hAnsi="Arial" w:cs="Arial"/>
          <w:b w:val="0"/>
          <w:color w:val="7030A0"/>
          <w:sz w:val="24"/>
          <w:szCs w:val="24"/>
        </w:rPr>
        <w:t>D</w:t>
      </w:r>
      <w:r w:rsidR="00C23A6E" w:rsidRPr="00272A79">
        <w:rPr>
          <w:rFonts w:ascii="Arial" w:hAnsi="Arial" w:cs="Arial"/>
          <w:b w:val="0"/>
          <w:color w:val="7030A0"/>
          <w:sz w:val="24"/>
          <w:szCs w:val="24"/>
        </w:rPr>
        <w:t>1. Montage d'appareils</w:t>
      </w:r>
    </w:p>
    <w:p w:rsidR="006E2487" w:rsidRDefault="00C23A6E" w:rsidP="009A3B28">
      <w:pPr>
        <w:pStyle w:val="NormalWeb"/>
        <w:numPr>
          <w:ilvl w:val="0"/>
          <w:numId w:val="10"/>
        </w:numPr>
        <w:jc w:val="both"/>
        <w:rPr>
          <w:rFonts w:ascii="Arial" w:hAnsi="Arial" w:cs="Arial"/>
          <w:color w:val="000000"/>
        </w:rPr>
      </w:pPr>
      <w:r w:rsidRPr="006E2487">
        <w:rPr>
          <w:rFonts w:ascii="Arial" w:hAnsi="Arial" w:cs="Arial"/>
          <w:color w:val="000000"/>
        </w:rPr>
        <w:t>Au moment de réaliser l'assemblage, il est important de disposer le matériel et les produits sur la table de travail de manière à travailler avec aisance.</w:t>
      </w:r>
    </w:p>
    <w:p w:rsidR="00C23A6E" w:rsidRPr="006E2487" w:rsidRDefault="00C23A6E" w:rsidP="009A3B28">
      <w:pPr>
        <w:pStyle w:val="NormalWeb"/>
        <w:numPr>
          <w:ilvl w:val="0"/>
          <w:numId w:val="10"/>
        </w:numPr>
        <w:jc w:val="both"/>
        <w:rPr>
          <w:rFonts w:ascii="Arial" w:hAnsi="Arial" w:cs="Arial"/>
          <w:color w:val="000000"/>
        </w:rPr>
      </w:pPr>
      <w:r w:rsidRPr="006E2487">
        <w:rPr>
          <w:rFonts w:ascii="Arial" w:hAnsi="Arial" w:cs="Arial"/>
          <w:color w:val="000000"/>
        </w:rPr>
        <w:t xml:space="preserve">Il faut s'assurer que la verrerie est en bon état (pas de fêlure), propre et, si nécessaire, sèche. </w:t>
      </w:r>
    </w:p>
    <w:p w:rsidR="00C23A6E" w:rsidRPr="00391313" w:rsidRDefault="00C23A6E" w:rsidP="009A3B28">
      <w:pPr>
        <w:pStyle w:val="NormalWeb"/>
        <w:numPr>
          <w:ilvl w:val="0"/>
          <w:numId w:val="10"/>
        </w:numPr>
        <w:jc w:val="both"/>
        <w:rPr>
          <w:rFonts w:ascii="Arial" w:hAnsi="Arial" w:cs="Arial"/>
          <w:color w:val="000000"/>
        </w:rPr>
      </w:pPr>
      <w:r w:rsidRPr="00391313">
        <w:rPr>
          <w:rFonts w:ascii="Arial" w:hAnsi="Arial" w:cs="Arial"/>
          <w:color w:val="000000"/>
        </w:rPr>
        <w:t xml:space="preserve">Les </w:t>
      </w:r>
      <w:r w:rsidRPr="00391313">
        <w:rPr>
          <w:rFonts w:ascii="Arial" w:hAnsi="Arial" w:cs="Arial"/>
          <w:b/>
          <w:color w:val="000000"/>
        </w:rPr>
        <w:t>pièces d'un montage (ballon, erlenmeyer, bécher, réacteur, réfrigérant, raccords, burette, électrodes … etc lors d’une filtration, d’un dosage ou d’une synthèse chimique) doivent être fixées solidement à l'aide de pinces</w:t>
      </w:r>
      <w:r w:rsidRPr="00391313">
        <w:rPr>
          <w:rFonts w:ascii="Arial" w:hAnsi="Arial" w:cs="Arial"/>
          <w:color w:val="000000"/>
        </w:rPr>
        <w:t xml:space="preserve"> et de supports verticaux, en veillant à ce que les joints rodés soient lubrifiés et que le robinet des ampoules de coulée ne présente pas de fuite. Utiliser éventuellement des clips pour maintenir assemblée 2 pièces en verre munies de rodage.</w:t>
      </w:r>
    </w:p>
    <w:p w:rsidR="00C23A6E" w:rsidRPr="00391313" w:rsidRDefault="00C23A6E" w:rsidP="009A3B28">
      <w:pPr>
        <w:pStyle w:val="NormalWeb"/>
        <w:numPr>
          <w:ilvl w:val="0"/>
          <w:numId w:val="10"/>
        </w:numPr>
        <w:jc w:val="both"/>
        <w:rPr>
          <w:rFonts w:ascii="Arial" w:hAnsi="Arial" w:cs="Arial"/>
          <w:color w:val="000000"/>
        </w:rPr>
      </w:pPr>
      <w:r w:rsidRPr="00391313">
        <w:rPr>
          <w:rFonts w:ascii="Arial" w:hAnsi="Arial" w:cs="Arial"/>
          <w:color w:val="000000"/>
        </w:rPr>
        <w:t>Noter la position des pinces sur ces montages à reflux et à distiller.</w:t>
      </w:r>
    </w:p>
    <w:p w:rsidR="00292DF5" w:rsidRPr="00292DF5" w:rsidRDefault="00292DF5">
      <w:pPr>
        <w:pStyle w:val="NormalWeb"/>
        <w:rPr>
          <w:rFonts w:ascii="Arial" w:hAnsi="Arial" w:cs="Arial"/>
          <w:color w:val="000000"/>
        </w:rPr>
      </w:pPr>
      <w:r w:rsidRPr="00292DF5">
        <w:rPr>
          <w:rFonts w:ascii="Arial" w:hAnsi="Arial" w:cs="Arial"/>
          <w:color w:val="000000"/>
        </w:rPr>
        <w:t xml:space="preserve">Remarque : </w:t>
      </w:r>
      <w:r w:rsidR="00C23A6E" w:rsidRPr="00292DF5">
        <w:rPr>
          <w:rFonts w:ascii="Arial" w:hAnsi="Arial" w:cs="Arial"/>
          <w:color w:val="000000"/>
        </w:rPr>
        <w:t>Pince supérieure non serrée</w:t>
      </w:r>
      <w:r w:rsidRPr="00292DF5">
        <w:rPr>
          <w:rFonts w:ascii="Arial" w:hAnsi="Arial" w:cs="Arial"/>
          <w:color w:val="000000"/>
        </w:rPr>
        <w:t>, pince inférieure bien serrée,</w:t>
      </w:r>
      <w:r>
        <w:rPr>
          <w:rFonts w:ascii="Arial" w:hAnsi="Arial" w:cs="Arial"/>
          <w:color w:val="000000"/>
        </w:rPr>
        <w:t xml:space="preserve"> </w:t>
      </w:r>
      <w:r w:rsidRPr="00292DF5">
        <w:rPr>
          <w:rFonts w:ascii="Arial" w:hAnsi="Arial" w:cs="Arial"/>
          <w:color w:val="000000"/>
        </w:rPr>
        <w:t>pensez à surélever vos montages</w:t>
      </w:r>
      <w:r>
        <w:rPr>
          <w:rFonts w:ascii="Arial" w:hAnsi="Arial" w:cs="Arial"/>
          <w:color w:val="000000"/>
        </w:rPr>
        <w:t>.</w:t>
      </w:r>
    </w:p>
    <w:p w:rsidR="00C23A6E" w:rsidRPr="00391313" w:rsidRDefault="00C23A6E">
      <w:pPr>
        <w:pStyle w:val="NormalWeb"/>
        <w:rPr>
          <w:rFonts w:ascii="Arial" w:hAnsi="Arial" w:cs="Arial"/>
          <w:color w:val="000000"/>
        </w:rPr>
      </w:pPr>
      <w:r w:rsidRPr="00391313">
        <w:rPr>
          <w:rFonts w:ascii="Arial" w:hAnsi="Arial" w:cs="Arial"/>
          <w:color w:val="000000"/>
        </w:rPr>
        <w:object w:dxaOrig="306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3pt;height:148.25pt" o:ole="" fillcolor="window">
            <v:imagedata r:id="rId15" o:title=""/>
          </v:shape>
          <o:OLEObject Type="Embed" ProgID="Word.Picture.8" ShapeID="_x0000_i1025" DrawAspect="Content" ObjectID="_1466229853" r:id="rId16"/>
        </w:object>
      </w:r>
      <w:r w:rsidR="00AE09B0" w:rsidRPr="00391313">
        <w:rPr>
          <w:rFonts w:ascii="Arial" w:hAnsi="Arial" w:cs="Arial"/>
          <w:noProof/>
          <w:color w:val="000000"/>
        </w:rPr>
        <w:drawing>
          <wp:inline distT="0" distB="0" distL="0" distR="0">
            <wp:extent cx="1571625" cy="1905000"/>
            <wp:effectExtent l="19050" t="0" r="9525" b="0"/>
            <wp:docPr id="12" name="Image 12" descr="Distillatio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tillationsr"/>
                    <pic:cNvPicPr>
                      <a:picLocks noChangeAspect="1" noChangeArrowheads="1"/>
                    </pic:cNvPicPr>
                  </pic:nvPicPr>
                  <pic:blipFill>
                    <a:blip r:embed="rId17" cstate="print"/>
                    <a:srcRect/>
                    <a:stretch>
                      <a:fillRect/>
                    </a:stretch>
                  </pic:blipFill>
                  <pic:spPr bwMode="auto">
                    <a:xfrm>
                      <a:off x="0" y="0"/>
                      <a:ext cx="1571625" cy="1905000"/>
                    </a:xfrm>
                    <a:prstGeom prst="rect">
                      <a:avLst/>
                    </a:prstGeom>
                    <a:noFill/>
                    <a:ln w="9525">
                      <a:noFill/>
                      <a:miter lim="800000"/>
                      <a:headEnd/>
                      <a:tailEnd/>
                    </a:ln>
                  </pic:spPr>
                </pic:pic>
              </a:graphicData>
            </a:graphic>
          </wp:inline>
        </w:drawing>
      </w:r>
    </w:p>
    <w:p w:rsidR="00C23A6E" w:rsidRPr="00391313" w:rsidRDefault="00C23A6E">
      <w:pPr>
        <w:pStyle w:val="NormalWeb"/>
        <w:rPr>
          <w:rFonts w:ascii="Arial" w:hAnsi="Arial" w:cs="Arial"/>
          <w:b/>
          <w:i/>
          <w:color w:val="000000"/>
        </w:rPr>
      </w:pPr>
      <w:r w:rsidRPr="00391313">
        <w:rPr>
          <w:rFonts w:ascii="Arial" w:hAnsi="Arial" w:cs="Arial"/>
          <w:b/>
          <w:i/>
          <w:color w:val="000000"/>
        </w:rPr>
        <w:t xml:space="preserve">   correct</w:t>
      </w:r>
      <w:r w:rsidRPr="00391313">
        <w:rPr>
          <w:rFonts w:ascii="Arial" w:hAnsi="Arial" w:cs="Arial"/>
          <w:b/>
          <w:i/>
          <w:color w:val="000000"/>
        </w:rPr>
        <w:tab/>
        <w:t xml:space="preserve">      incorrect</w:t>
      </w:r>
      <w:r w:rsidRPr="00391313">
        <w:rPr>
          <w:rFonts w:ascii="Arial" w:hAnsi="Arial" w:cs="Arial"/>
          <w:b/>
          <w:i/>
          <w:color w:val="000000"/>
        </w:rPr>
        <w:tab/>
      </w:r>
      <w:r w:rsidRPr="00391313">
        <w:rPr>
          <w:rFonts w:ascii="Arial" w:hAnsi="Arial" w:cs="Arial"/>
          <w:b/>
          <w:i/>
          <w:color w:val="000000"/>
        </w:rPr>
        <w:tab/>
        <w:t>correct</w:t>
      </w:r>
      <w:r w:rsidRPr="00391313">
        <w:rPr>
          <w:rFonts w:ascii="Arial" w:hAnsi="Arial" w:cs="Arial"/>
          <w:b/>
          <w:i/>
          <w:color w:val="000000"/>
        </w:rPr>
        <w:tab/>
      </w:r>
    </w:p>
    <w:p w:rsidR="00C23A6E" w:rsidRPr="00391313" w:rsidRDefault="00C23A6E" w:rsidP="009A3B28">
      <w:pPr>
        <w:pStyle w:val="NormalWeb"/>
        <w:numPr>
          <w:ilvl w:val="0"/>
          <w:numId w:val="11"/>
        </w:numPr>
        <w:rPr>
          <w:rFonts w:ascii="Arial" w:hAnsi="Arial" w:cs="Arial"/>
          <w:color w:val="000000"/>
        </w:rPr>
      </w:pPr>
      <w:r w:rsidRPr="00391313">
        <w:rPr>
          <w:rFonts w:ascii="Arial" w:hAnsi="Arial" w:cs="Arial"/>
          <w:color w:val="000000"/>
        </w:rPr>
        <w:t xml:space="preserve">Quand on fait circuler de l'eau, on doit vérifier que les tubes de caoutchouc sont insérés à fond dans les tubulures latérales du réfrigérant, pour éviter tout déversement d'eau accidentel ; de plus, le débit d'eau doit être modéré. </w:t>
      </w:r>
    </w:p>
    <w:p w:rsidR="00C23A6E" w:rsidRPr="00391313" w:rsidRDefault="00C23A6E" w:rsidP="00272A79">
      <w:pPr>
        <w:pStyle w:val="NormalWeb"/>
        <w:numPr>
          <w:ilvl w:val="0"/>
          <w:numId w:val="12"/>
        </w:numPr>
        <w:spacing w:after="0" w:afterAutospacing="0"/>
        <w:jc w:val="both"/>
        <w:rPr>
          <w:rFonts w:ascii="Arial" w:hAnsi="Arial" w:cs="Arial"/>
          <w:color w:val="000000"/>
        </w:rPr>
      </w:pPr>
      <w:r w:rsidRPr="00391313">
        <w:rPr>
          <w:rFonts w:ascii="Arial" w:hAnsi="Arial" w:cs="Arial"/>
          <w:color w:val="000000"/>
        </w:rPr>
        <w:lastRenderedPageBreak/>
        <w:t xml:space="preserve">Avant de faire bouillir un liquide, on dépose </w:t>
      </w:r>
      <w:r w:rsidRPr="00391313">
        <w:rPr>
          <w:rFonts w:ascii="Arial" w:hAnsi="Arial" w:cs="Arial"/>
          <w:b/>
          <w:color w:val="000000"/>
        </w:rPr>
        <w:t>quelques grains de pierre ponce</w:t>
      </w:r>
      <w:r w:rsidRPr="00391313">
        <w:rPr>
          <w:rFonts w:ascii="Arial" w:hAnsi="Arial" w:cs="Arial"/>
          <w:color w:val="000000"/>
        </w:rPr>
        <w:t xml:space="preserve"> dans le récipient, mais cette introduction ne doit jamais être effectuée dans un liquide près de l'ébullition. Lors de la distillation de grandes quantités de liquides volatils, inflammables ou toxiques, il est recommandé d'opérer sous hotte aspirante. </w:t>
      </w:r>
      <w:r w:rsidRPr="00391313">
        <w:rPr>
          <w:rFonts w:ascii="Arial" w:hAnsi="Arial" w:cs="Arial"/>
          <w:b/>
          <w:color w:val="000000"/>
        </w:rPr>
        <w:t>Ne jamais distiller à sec</w:t>
      </w:r>
      <w:r w:rsidRPr="00391313">
        <w:rPr>
          <w:rFonts w:ascii="Arial" w:hAnsi="Arial" w:cs="Arial"/>
          <w:color w:val="000000"/>
        </w:rPr>
        <w:t xml:space="preserve">. </w:t>
      </w:r>
    </w:p>
    <w:p w:rsidR="00C23A6E" w:rsidRDefault="00C23A6E" w:rsidP="00272A79">
      <w:pPr>
        <w:pStyle w:val="NormalWeb"/>
        <w:numPr>
          <w:ilvl w:val="0"/>
          <w:numId w:val="13"/>
        </w:numPr>
        <w:spacing w:after="0" w:afterAutospacing="0"/>
        <w:jc w:val="both"/>
        <w:rPr>
          <w:rFonts w:ascii="Arial" w:hAnsi="Arial" w:cs="Arial"/>
          <w:color w:val="000000"/>
        </w:rPr>
      </w:pPr>
      <w:r w:rsidRPr="00391313">
        <w:rPr>
          <w:rFonts w:ascii="Arial" w:hAnsi="Arial" w:cs="Arial"/>
          <w:color w:val="000000"/>
        </w:rPr>
        <w:t xml:space="preserve">Pour insérer une tige de verre ou un thermomètre dans un bouchon, on lubrifie d'abord avec de l'eau ou de la glycérine ; </w:t>
      </w:r>
      <w:r w:rsidRPr="00391313">
        <w:rPr>
          <w:rFonts w:ascii="Arial" w:hAnsi="Arial" w:cs="Arial"/>
          <w:b/>
          <w:color w:val="000000"/>
        </w:rPr>
        <w:t>en se protégeant les mains avec un linge ou des gants épais</w:t>
      </w:r>
      <w:r w:rsidRPr="00391313">
        <w:rPr>
          <w:rFonts w:ascii="Arial" w:hAnsi="Arial" w:cs="Arial"/>
          <w:color w:val="000000"/>
        </w:rPr>
        <w:t>, on tient la tige de verre à moins de 5 cm de l'extrémité à insérer, puis, avec une faible pression, on pousse la tige dans le trou du bouchon en appliquant un léger mouvement de rotation.</w:t>
      </w:r>
    </w:p>
    <w:p w:rsidR="00C23A6E" w:rsidRPr="00272A79" w:rsidRDefault="00292DF5" w:rsidP="00292DF5">
      <w:pPr>
        <w:pStyle w:val="Titre2"/>
        <w:ind w:firstLine="360"/>
        <w:jc w:val="both"/>
        <w:rPr>
          <w:rFonts w:ascii="Arial" w:hAnsi="Arial" w:cs="Arial"/>
          <w:b w:val="0"/>
          <w:color w:val="7030A0"/>
          <w:sz w:val="24"/>
          <w:szCs w:val="24"/>
        </w:rPr>
      </w:pPr>
      <w:r w:rsidRPr="00272A79">
        <w:rPr>
          <w:rFonts w:ascii="Arial" w:hAnsi="Arial" w:cs="Arial"/>
          <w:b w:val="0"/>
          <w:color w:val="7030A0"/>
          <w:sz w:val="24"/>
          <w:szCs w:val="24"/>
        </w:rPr>
        <w:t>D</w:t>
      </w:r>
      <w:r w:rsidR="00C23A6E" w:rsidRPr="00272A79">
        <w:rPr>
          <w:rFonts w:ascii="Arial" w:hAnsi="Arial" w:cs="Arial"/>
          <w:b w:val="0"/>
          <w:color w:val="7030A0"/>
          <w:sz w:val="24"/>
          <w:szCs w:val="24"/>
        </w:rPr>
        <w:t xml:space="preserve">.2 Réactions chimiques </w:t>
      </w:r>
    </w:p>
    <w:p w:rsidR="00C23A6E" w:rsidRPr="00391313" w:rsidRDefault="00C23A6E">
      <w:pPr>
        <w:pStyle w:val="NormalWeb"/>
        <w:jc w:val="both"/>
        <w:rPr>
          <w:rFonts w:ascii="Arial" w:hAnsi="Arial" w:cs="Arial"/>
          <w:color w:val="000000"/>
        </w:rPr>
      </w:pPr>
      <w:r w:rsidRPr="00391313">
        <w:rPr>
          <w:rFonts w:ascii="Arial" w:hAnsi="Arial" w:cs="Arial"/>
          <w:color w:val="000000"/>
        </w:rPr>
        <w:t xml:space="preserve">Certaines réactions chimiques sont dangereuses, soit parce qu'elles exigent la manipulation de substances explosives ou pouvant réagir de façon brutale, soit parce qu'elles conduisent à la formation de telles substances. Entre autres, les réactions de nitration et d'oxydation, de même que les réactions de Friedel et Crafts et celles faisant intervenir des réactifs de Grignard ou des chlorures d’acides, peuvent devenir très violentes. La conformité aux conseils de prudence ci-dessous devrait éliminer certains risques d'accident. </w:t>
      </w:r>
    </w:p>
    <w:p w:rsidR="00C23A6E" w:rsidRPr="00391313" w:rsidRDefault="00C23A6E" w:rsidP="009A3B28">
      <w:pPr>
        <w:numPr>
          <w:ilvl w:val="0"/>
          <w:numId w:val="5"/>
        </w:numPr>
        <w:spacing w:before="100" w:after="100"/>
        <w:jc w:val="both"/>
        <w:rPr>
          <w:rFonts w:ascii="Arial" w:hAnsi="Arial" w:cs="Arial"/>
          <w:color w:val="000000"/>
        </w:rPr>
      </w:pPr>
      <w:r w:rsidRPr="00391313">
        <w:rPr>
          <w:rFonts w:ascii="Arial" w:hAnsi="Arial" w:cs="Arial"/>
          <w:color w:val="000000"/>
        </w:rPr>
        <w:t xml:space="preserve">Si l'utilisation d'une substance explosive ou très réactive est requise, ne l'employer qu'en quantité la plus petite possible. </w:t>
      </w:r>
      <w:r w:rsidRPr="00391313">
        <w:rPr>
          <w:rFonts w:ascii="Arial" w:hAnsi="Arial" w:cs="Arial"/>
          <w:b/>
          <w:color w:val="000000"/>
        </w:rPr>
        <w:t>(ex. le sodium, le potassium)</w:t>
      </w:r>
    </w:p>
    <w:p w:rsidR="00C23A6E" w:rsidRPr="00391313" w:rsidRDefault="00C23A6E" w:rsidP="009A3B28">
      <w:pPr>
        <w:numPr>
          <w:ilvl w:val="0"/>
          <w:numId w:val="5"/>
        </w:numPr>
        <w:spacing w:before="100" w:after="100"/>
        <w:jc w:val="both"/>
        <w:rPr>
          <w:rFonts w:ascii="Arial" w:hAnsi="Arial" w:cs="Arial"/>
          <w:color w:val="000000"/>
        </w:rPr>
      </w:pPr>
      <w:r w:rsidRPr="00391313">
        <w:rPr>
          <w:rFonts w:ascii="Arial" w:hAnsi="Arial" w:cs="Arial"/>
          <w:color w:val="000000"/>
        </w:rPr>
        <w:t xml:space="preserve">Si on présume qu'une réaction peut provoquer une explosion, ne l'essayer d'abord qu'à une échelle réduite ; il est également préférable de la renouveler plusieurs fois à cette échelle plutôt que de tenter </w:t>
      </w:r>
      <w:r w:rsidRPr="00391313">
        <w:rPr>
          <w:rFonts w:ascii="Arial" w:hAnsi="Arial" w:cs="Arial"/>
          <w:i/>
          <w:color w:val="000000"/>
        </w:rPr>
        <w:t xml:space="preserve">un </w:t>
      </w:r>
      <w:r w:rsidRPr="00391313">
        <w:rPr>
          <w:rFonts w:ascii="Arial" w:hAnsi="Arial" w:cs="Arial"/>
          <w:color w:val="000000"/>
        </w:rPr>
        <w:t xml:space="preserve">essai avec des quantités plus importantes de produits. </w:t>
      </w:r>
    </w:p>
    <w:p w:rsidR="00C23A6E" w:rsidRPr="00FE1FED" w:rsidRDefault="00C23A6E" w:rsidP="00FE1FED">
      <w:pPr>
        <w:numPr>
          <w:ilvl w:val="0"/>
          <w:numId w:val="5"/>
        </w:numPr>
        <w:spacing w:before="100" w:after="100"/>
        <w:jc w:val="both"/>
        <w:rPr>
          <w:rFonts w:ascii="Arial" w:hAnsi="Arial" w:cs="Arial"/>
          <w:b/>
          <w:color w:val="000000"/>
        </w:rPr>
      </w:pPr>
      <w:r w:rsidRPr="00391313">
        <w:rPr>
          <w:rFonts w:ascii="Arial" w:hAnsi="Arial" w:cs="Arial"/>
          <w:color w:val="000000"/>
        </w:rPr>
        <w:t>Dans le cas de réactions très exothermiques, le mode opératoire le plus sûr consiste à ajouter le réactif goutte à goutte en agitant vigoureusement ; on doit éviter de trop refroidir le réacteur, car on risque alors de trop ralentir la réaction et d'accumuler dangereusement le réactif introduit : dès que la température s'élèverait de nouveau légèrement, la réaction deviendrait incontrôlable.</w:t>
      </w:r>
      <w:r w:rsidRPr="00FE1FED">
        <w:rPr>
          <w:rFonts w:ascii="Arial" w:hAnsi="Arial" w:cs="Arial"/>
          <w:color w:val="000000"/>
        </w:rPr>
        <w:t xml:space="preserve"> </w:t>
      </w:r>
    </w:p>
    <w:p w:rsidR="00FE1FED" w:rsidRDefault="00FE1FED" w:rsidP="00FE1FED">
      <w:pPr>
        <w:pStyle w:val="Titre2"/>
        <w:spacing w:before="0" w:beforeAutospacing="0" w:after="0" w:afterAutospacing="0"/>
        <w:ind w:firstLine="360"/>
        <w:jc w:val="both"/>
        <w:rPr>
          <w:rFonts w:ascii="Arial" w:hAnsi="Arial" w:cs="Arial"/>
          <w:b w:val="0"/>
          <w:color w:val="7030A0"/>
          <w:sz w:val="24"/>
          <w:szCs w:val="24"/>
        </w:rPr>
      </w:pPr>
    </w:p>
    <w:p w:rsidR="00C23A6E" w:rsidRPr="00272A79" w:rsidRDefault="00292DF5" w:rsidP="00272A79">
      <w:pPr>
        <w:pStyle w:val="Titre2"/>
        <w:spacing w:before="0" w:beforeAutospacing="0"/>
        <w:ind w:firstLine="360"/>
        <w:jc w:val="both"/>
        <w:rPr>
          <w:rFonts w:ascii="Arial" w:hAnsi="Arial" w:cs="Arial"/>
          <w:b w:val="0"/>
          <w:color w:val="7030A0"/>
          <w:sz w:val="24"/>
          <w:szCs w:val="24"/>
        </w:rPr>
      </w:pPr>
      <w:r w:rsidRPr="00272A79">
        <w:rPr>
          <w:rFonts w:ascii="Arial" w:hAnsi="Arial" w:cs="Arial"/>
          <w:b w:val="0"/>
          <w:color w:val="7030A0"/>
          <w:sz w:val="24"/>
          <w:szCs w:val="24"/>
        </w:rPr>
        <w:t>D</w:t>
      </w:r>
      <w:r w:rsidR="00C23A6E" w:rsidRPr="00272A79">
        <w:rPr>
          <w:rFonts w:ascii="Arial" w:hAnsi="Arial" w:cs="Arial"/>
          <w:b w:val="0"/>
          <w:color w:val="7030A0"/>
          <w:sz w:val="24"/>
          <w:szCs w:val="24"/>
        </w:rPr>
        <w:t xml:space="preserve">.3 </w:t>
      </w:r>
      <w:r w:rsidRPr="00272A79">
        <w:rPr>
          <w:rFonts w:ascii="Arial" w:hAnsi="Arial" w:cs="Arial"/>
          <w:b w:val="0"/>
          <w:color w:val="7030A0"/>
          <w:sz w:val="24"/>
          <w:szCs w:val="24"/>
        </w:rPr>
        <w:t>Exemples de m</w:t>
      </w:r>
      <w:r w:rsidR="00C23A6E" w:rsidRPr="00272A79">
        <w:rPr>
          <w:rFonts w:ascii="Arial" w:hAnsi="Arial" w:cs="Arial"/>
          <w:b w:val="0"/>
          <w:color w:val="7030A0"/>
          <w:sz w:val="24"/>
          <w:szCs w:val="24"/>
        </w:rPr>
        <w:t>anipulations particulières</w:t>
      </w:r>
      <w:r w:rsidRPr="00272A79">
        <w:rPr>
          <w:rFonts w:ascii="Arial" w:hAnsi="Arial" w:cs="Arial"/>
          <w:b w:val="0"/>
          <w:color w:val="7030A0"/>
          <w:sz w:val="24"/>
          <w:szCs w:val="24"/>
        </w:rPr>
        <w:t>.</w:t>
      </w:r>
    </w:p>
    <w:p w:rsidR="00FE1FED" w:rsidRPr="00FE1FED" w:rsidRDefault="00C23A6E" w:rsidP="00FE1FED">
      <w:pPr>
        <w:pStyle w:val="Titre2"/>
        <w:spacing w:before="0" w:beforeAutospacing="0" w:after="0" w:afterAutospacing="0"/>
        <w:jc w:val="both"/>
        <w:rPr>
          <w:rFonts w:ascii="Arial" w:hAnsi="Arial" w:cs="Arial"/>
          <w:b w:val="0"/>
          <w:color w:val="auto"/>
          <w:sz w:val="24"/>
          <w:szCs w:val="24"/>
        </w:rPr>
      </w:pPr>
      <w:r w:rsidRPr="00FE1FED">
        <w:rPr>
          <w:rFonts w:ascii="Arial" w:hAnsi="Arial" w:cs="Arial"/>
          <w:color w:val="auto"/>
          <w:sz w:val="24"/>
          <w:szCs w:val="24"/>
        </w:rPr>
        <w:t>L’eau de brome et le dibrome</w:t>
      </w:r>
      <w:r w:rsidR="00272A79" w:rsidRPr="00FE1FED">
        <w:rPr>
          <w:rFonts w:ascii="Arial" w:hAnsi="Arial" w:cs="Arial"/>
          <w:b w:val="0"/>
          <w:color w:val="auto"/>
          <w:sz w:val="24"/>
          <w:szCs w:val="24"/>
        </w:rPr>
        <w:t xml:space="preserve"> :</w:t>
      </w:r>
      <w:r w:rsidRPr="00FE1FED">
        <w:rPr>
          <w:rFonts w:ascii="Arial" w:hAnsi="Arial" w:cs="Arial"/>
          <w:b w:val="0"/>
          <w:color w:val="auto"/>
          <w:sz w:val="24"/>
          <w:szCs w:val="24"/>
        </w:rPr>
        <w:t xml:space="preserve"> sont des substances corrosives : il est impératif de porter des gants.</w:t>
      </w:r>
      <w:r w:rsidR="00292DF5" w:rsidRPr="00FE1FED">
        <w:rPr>
          <w:rFonts w:ascii="Arial" w:hAnsi="Arial" w:cs="Arial"/>
          <w:b w:val="0"/>
          <w:color w:val="auto"/>
          <w:sz w:val="24"/>
          <w:szCs w:val="24"/>
        </w:rPr>
        <w:t xml:space="preserve"> </w:t>
      </w:r>
      <w:r w:rsidRPr="00FE1FED">
        <w:rPr>
          <w:rFonts w:ascii="Arial" w:hAnsi="Arial" w:cs="Arial"/>
          <w:b w:val="0"/>
          <w:color w:val="auto"/>
          <w:sz w:val="24"/>
          <w:szCs w:val="24"/>
        </w:rPr>
        <w:t>Pour la manipulation de dibrome, prévoir un cristallisoir de thiosulfate de sodium ou de soude, afin d’y plonger tout ustensile ayant servi à le prélever, afin de neutraliser le dibrome par une réaction d’oxydo-réduction.</w:t>
      </w:r>
    </w:p>
    <w:p w:rsidR="00C23A6E" w:rsidRPr="00FE1FED" w:rsidRDefault="00C23A6E" w:rsidP="00FE1FED">
      <w:pPr>
        <w:pStyle w:val="Titre2"/>
        <w:spacing w:before="0" w:beforeAutospacing="0" w:after="0" w:afterAutospacing="0"/>
        <w:jc w:val="both"/>
        <w:rPr>
          <w:rFonts w:ascii="Arial" w:hAnsi="Arial" w:cs="Arial"/>
          <w:color w:val="000000"/>
          <w:sz w:val="24"/>
          <w:szCs w:val="24"/>
        </w:rPr>
      </w:pPr>
      <w:r w:rsidRPr="00FE1FED">
        <w:rPr>
          <w:rFonts w:ascii="Arial" w:hAnsi="Arial" w:cs="Arial"/>
          <w:color w:val="auto"/>
          <w:sz w:val="24"/>
          <w:szCs w:val="24"/>
        </w:rPr>
        <w:t xml:space="preserve">Décantation et extraction </w:t>
      </w:r>
      <w:r w:rsidR="00FE1FED" w:rsidRPr="00FE1FED">
        <w:rPr>
          <w:rFonts w:ascii="Arial" w:hAnsi="Arial" w:cs="Arial"/>
          <w:color w:val="auto"/>
          <w:sz w:val="24"/>
          <w:szCs w:val="24"/>
        </w:rPr>
        <w:t xml:space="preserve">: </w:t>
      </w:r>
      <w:r w:rsidRPr="00FE1FED">
        <w:rPr>
          <w:rFonts w:ascii="Arial" w:hAnsi="Arial" w:cs="Arial"/>
          <w:b w:val="0"/>
          <w:color w:val="000000"/>
          <w:sz w:val="24"/>
          <w:szCs w:val="24"/>
        </w:rPr>
        <w:t>Les risques associés à la manipulation d'une ampoule à décanter sont les suivants :</w:t>
      </w:r>
      <w:r w:rsidRPr="00FE1FED">
        <w:rPr>
          <w:rFonts w:ascii="Arial" w:hAnsi="Arial" w:cs="Arial"/>
          <w:color w:val="000000"/>
          <w:sz w:val="24"/>
          <w:szCs w:val="24"/>
        </w:rPr>
        <w:t xml:space="preserve"> </w:t>
      </w:r>
    </w:p>
    <w:p w:rsidR="00C23A6E" w:rsidRPr="00FE1FED" w:rsidRDefault="00C23A6E" w:rsidP="009A3B28">
      <w:pPr>
        <w:numPr>
          <w:ilvl w:val="0"/>
          <w:numId w:val="6"/>
        </w:numPr>
        <w:spacing w:before="100" w:after="100"/>
        <w:jc w:val="both"/>
        <w:rPr>
          <w:rFonts w:ascii="Arial" w:hAnsi="Arial" w:cs="Arial"/>
          <w:color w:val="000000"/>
        </w:rPr>
      </w:pPr>
      <w:r w:rsidRPr="00FE1FED">
        <w:rPr>
          <w:rFonts w:ascii="Arial" w:hAnsi="Arial" w:cs="Arial"/>
          <w:color w:val="000000"/>
        </w:rPr>
        <w:t xml:space="preserve">le bouchon qui est expulsé brusquement du fait de la surpression provoquée par les vapeurs ; </w:t>
      </w:r>
    </w:p>
    <w:p w:rsidR="00C23A6E" w:rsidRPr="00FE1FED" w:rsidRDefault="00C23A6E" w:rsidP="009A3B28">
      <w:pPr>
        <w:numPr>
          <w:ilvl w:val="0"/>
          <w:numId w:val="6"/>
        </w:numPr>
        <w:spacing w:before="100" w:after="100"/>
        <w:jc w:val="both"/>
        <w:rPr>
          <w:rFonts w:ascii="Arial" w:hAnsi="Arial" w:cs="Arial"/>
          <w:color w:val="000000"/>
        </w:rPr>
      </w:pPr>
      <w:r w:rsidRPr="00FE1FED">
        <w:rPr>
          <w:rFonts w:ascii="Arial" w:hAnsi="Arial" w:cs="Arial"/>
          <w:color w:val="000000"/>
        </w:rPr>
        <w:t xml:space="preserve">le robinet qui fuit. </w:t>
      </w:r>
    </w:p>
    <w:p w:rsidR="00C23A6E" w:rsidRPr="00FE1FED" w:rsidRDefault="00C23A6E" w:rsidP="00FE1FED">
      <w:pPr>
        <w:pStyle w:val="NormalWeb"/>
        <w:spacing w:after="0" w:afterAutospacing="0"/>
        <w:jc w:val="both"/>
        <w:rPr>
          <w:rFonts w:ascii="Arial" w:hAnsi="Arial" w:cs="Arial"/>
          <w:color w:val="000000"/>
        </w:rPr>
      </w:pPr>
      <w:r w:rsidRPr="00FE1FED">
        <w:rPr>
          <w:rFonts w:ascii="Arial" w:hAnsi="Arial" w:cs="Arial"/>
          <w:color w:val="000000"/>
        </w:rPr>
        <w:t>Avant de remplir l'ampoule, on doit d'abord vérifier la lubrification et l'étanchéité du robinet. De plus, pour procéder sans danger à l'extraction, on doit s'assurer que la température de la solution ait atteint la température ambiante et qu'elle soit nettement inférieure au point d'ébullition du solvant d'extraction.</w:t>
      </w:r>
    </w:p>
    <w:p w:rsidR="00C23A6E" w:rsidRDefault="00C23A6E" w:rsidP="00537291">
      <w:pPr>
        <w:pStyle w:val="NormalWeb"/>
        <w:spacing w:after="0" w:afterAutospacing="0"/>
        <w:jc w:val="both"/>
        <w:rPr>
          <w:rFonts w:ascii="Arial" w:hAnsi="Arial" w:cs="Arial"/>
          <w:color w:val="000000"/>
        </w:rPr>
      </w:pPr>
      <w:r w:rsidRPr="00537291">
        <w:rPr>
          <w:rFonts w:ascii="Arial" w:hAnsi="Arial" w:cs="Arial"/>
          <w:color w:val="000000"/>
        </w:rPr>
        <w:t>Il ne faut jamais diriger la tubulure de l’ampoule à décanter vers une personne au cours de l’extraction.</w:t>
      </w:r>
      <w:r w:rsidR="00537291">
        <w:rPr>
          <w:rFonts w:ascii="Arial" w:hAnsi="Arial" w:cs="Arial"/>
          <w:color w:val="000000"/>
        </w:rPr>
        <w:t xml:space="preserve"> </w:t>
      </w:r>
      <w:r w:rsidRPr="00537291">
        <w:rPr>
          <w:rFonts w:ascii="Arial" w:hAnsi="Arial" w:cs="Arial"/>
          <w:color w:val="000000"/>
        </w:rPr>
        <w:t>Le volume occupé par le mélange de solvant ne doit pas excéder la moitié du volume de l’ampoule.</w:t>
      </w:r>
    </w:p>
    <w:p w:rsidR="00537291" w:rsidRPr="001B101A" w:rsidRDefault="00537291" w:rsidP="00537291">
      <w:pPr>
        <w:pStyle w:val="NormalWeb"/>
        <w:spacing w:after="0" w:afterAutospacing="0"/>
        <w:jc w:val="both"/>
        <w:rPr>
          <w:rFonts w:ascii="Arial" w:hAnsi="Arial" w:cs="Arial"/>
        </w:rPr>
      </w:pPr>
    </w:p>
    <w:p w:rsidR="00FE1FED" w:rsidRPr="001B101A" w:rsidRDefault="008B556D" w:rsidP="00537291">
      <w:pPr>
        <w:rPr>
          <w:rFonts w:ascii="Arial" w:hAnsi="Arial" w:cs="Arial"/>
        </w:rPr>
      </w:pPr>
      <w:r w:rsidRPr="001B101A">
        <w:rPr>
          <w:rFonts w:ascii="Arial" w:hAnsi="Arial" w:cs="Arial"/>
          <w:b/>
        </w:rPr>
        <w:tab/>
      </w:r>
      <w:r w:rsidRPr="001B101A">
        <w:rPr>
          <w:rFonts w:ascii="Arial" w:hAnsi="Arial" w:cs="Arial"/>
        </w:rPr>
        <w:t xml:space="preserve">En conclusion, </w:t>
      </w:r>
      <w:r w:rsidR="00537291" w:rsidRPr="001B101A">
        <w:rPr>
          <w:rFonts w:ascii="Arial" w:hAnsi="Arial" w:cs="Arial"/>
        </w:rPr>
        <w:t>l</w:t>
      </w:r>
      <w:r w:rsidR="00936EA0" w:rsidRPr="001B101A">
        <w:rPr>
          <w:rFonts w:ascii="Arial" w:hAnsi="Arial" w:cs="Arial"/>
        </w:rPr>
        <w:t>e</w:t>
      </w:r>
      <w:r w:rsidR="007B0C53" w:rsidRPr="001B101A">
        <w:rPr>
          <w:rFonts w:ascii="Arial" w:hAnsi="Arial" w:cs="Arial"/>
        </w:rPr>
        <w:t xml:space="preserve"> respect de l'ensemble d</w:t>
      </w:r>
      <w:r w:rsidR="00936EA0" w:rsidRPr="001B101A">
        <w:rPr>
          <w:rFonts w:ascii="Arial" w:hAnsi="Arial" w:cs="Arial"/>
        </w:rPr>
        <w:t>es règles</w:t>
      </w:r>
      <w:r w:rsidR="007B0C53" w:rsidRPr="001B101A">
        <w:rPr>
          <w:rFonts w:ascii="Arial" w:hAnsi="Arial" w:cs="Arial"/>
        </w:rPr>
        <w:t xml:space="preserve"> et des </w:t>
      </w:r>
      <w:r w:rsidR="00936EA0" w:rsidRPr="001B101A">
        <w:rPr>
          <w:rFonts w:ascii="Arial" w:hAnsi="Arial" w:cs="Arial"/>
        </w:rPr>
        <w:t>conseils</w:t>
      </w:r>
      <w:r w:rsidR="007B0C53" w:rsidRPr="001B101A">
        <w:rPr>
          <w:rFonts w:ascii="Arial" w:hAnsi="Arial" w:cs="Arial"/>
        </w:rPr>
        <w:t xml:space="preserve"> énumérés précédemment  (</w:t>
      </w:r>
      <w:r w:rsidR="007807A2" w:rsidRPr="001B101A">
        <w:rPr>
          <w:rFonts w:ascii="Arial" w:hAnsi="Arial" w:cs="Arial"/>
        </w:rPr>
        <w:t xml:space="preserve">comme </w:t>
      </w:r>
      <w:r w:rsidR="007B0C53" w:rsidRPr="001B101A">
        <w:rPr>
          <w:rFonts w:ascii="Arial" w:hAnsi="Arial" w:cs="Arial"/>
        </w:rPr>
        <w:t>la prévention, les bonnes pratiques expérimentales, l'application des consignes de sécurité), la gestion des produits</w:t>
      </w:r>
      <w:r w:rsidR="007807A2" w:rsidRPr="001B101A">
        <w:rPr>
          <w:rFonts w:ascii="Arial" w:hAnsi="Arial" w:cs="Arial"/>
        </w:rPr>
        <w:t xml:space="preserve"> chimiques</w:t>
      </w:r>
      <w:r w:rsidR="007B0C53" w:rsidRPr="001B101A">
        <w:rPr>
          <w:rFonts w:ascii="Arial" w:hAnsi="Arial" w:cs="Arial"/>
        </w:rPr>
        <w:t xml:space="preserve"> (étiquetage, stockage et élimination), les pratiques en cas d'accident ou la règlementation</w:t>
      </w:r>
      <w:r w:rsidR="007807A2" w:rsidRPr="001B101A">
        <w:rPr>
          <w:rFonts w:ascii="Arial" w:hAnsi="Arial" w:cs="Arial"/>
        </w:rPr>
        <w:t xml:space="preserve"> ont pour objec</w:t>
      </w:r>
      <w:r w:rsidR="00936EA0" w:rsidRPr="001B101A">
        <w:rPr>
          <w:rFonts w:ascii="Arial" w:hAnsi="Arial" w:cs="Arial"/>
        </w:rPr>
        <w:t>tif de permettre aux élèves et aux personnels de l'établisse</w:t>
      </w:r>
      <w:r w:rsidR="007807A2" w:rsidRPr="001B101A">
        <w:rPr>
          <w:rFonts w:ascii="Arial" w:hAnsi="Arial" w:cs="Arial"/>
        </w:rPr>
        <w:t>ment  de travailler dans d</w:t>
      </w:r>
      <w:r w:rsidR="00936EA0" w:rsidRPr="001B101A">
        <w:rPr>
          <w:rFonts w:ascii="Arial" w:hAnsi="Arial" w:cs="Arial"/>
        </w:rPr>
        <w:t>e</w:t>
      </w:r>
      <w:r w:rsidR="00537291" w:rsidRPr="001B101A">
        <w:rPr>
          <w:rFonts w:ascii="Arial" w:hAnsi="Arial" w:cs="Arial"/>
        </w:rPr>
        <w:t xml:space="preserve"> bonne</w:t>
      </w:r>
      <w:r w:rsidR="00936EA0" w:rsidRPr="001B101A">
        <w:rPr>
          <w:rFonts w:ascii="Arial" w:hAnsi="Arial" w:cs="Arial"/>
        </w:rPr>
        <w:t>s conditions de sécurité</w:t>
      </w:r>
      <w:r w:rsidR="00537291" w:rsidRPr="001B101A">
        <w:rPr>
          <w:rFonts w:ascii="Arial" w:hAnsi="Arial" w:cs="Arial"/>
        </w:rPr>
        <w:t>.</w:t>
      </w:r>
    </w:p>
    <w:p w:rsidR="00537291" w:rsidRPr="001B101A" w:rsidRDefault="00537291" w:rsidP="00537291">
      <w:pPr>
        <w:rPr>
          <w:rFonts w:ascii="Arial" w:hAnsi="Arial" w:cs="Arial"/>
        </w:rPr>
      </w:pPr>
      <w:r w:rsidRPr="001B101A">
        <w:rPr>
          <w:rFonts w:ascii="Arial" w:hAnsi="Arial" w:cs="Arial"/>
        </w:rPr>
        <w:tab/>
        <w:t xml:space="preserve">Les personnels du laboratoire s'engagent à respecter et </w:t>
      </w:r>
      <w:r w:rsidR="001B101A" w:rsidRPr="001B101A">
        <w:rPr>
          <w:rFonts w:ascii="Arial" w:hAnsi="Arial" w:cs="Arial"/>
        </w:rPr>
        <w:t xml:space="preserve">à </w:t>
      </w:r>
      <w:r w:rsidRPr="001B101A">
        <w:rPr>
          <w:rFonts w:ascii="Arial" w:hAnsi="Arial" w:cs="Arial"/>
        </w:rPr>
        <w:t>faire respecter ces règles, à les faire évoluer en fonction des règlementations et des contraintes, afin de maintenir cette qualité de l'enseignement des Sciences : l'expérimentation.</w:t>
      </w:r>
    </w:p>
    <w:p w:rsidR="00936EA0" w:rsidRPr="007B0C53" w:rsidRDefault="00936EA0" w:rsidP="005B6692">
      <w:pPr>
        <w:rPr>
          <w:rFonts w:ascii="Arial" w:hAnsi="Arial" w:cs="Arial"/>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454C13" w:rsidRDefault="00454C13" w:rsidP="005B6692">
      <w:pPr>
        <w:rPr>
          <w:rFonts w:ascii="Arial" w:hAnsi="Arial" w:cs="Arial"/>
          <w:b/>
          <w:color w:val="FF0000"/>
        </w:rPr>
      </w:pPr>
    </w:p>
    <w:p w:rsidR="007807A2" w:rsidRDefault="007807A2"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1B101A" w:rsidRDefault="001B101A"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FE1FED" w:rsidRDefault="00FE1FED" w:rsidP="005B6692">
      <w:pPr>
        <w:rPr>
          <w:rFonts w:ascii="Arial" w:hAnsi="Arial" w:cs="Arial"/>
          <w:b/>
          <w:color w:val="FF0000"/>
        </w:rPr>
      </w:pPr>
    </w:p>
    <w:p w:rsidR="001B101A" w:rsidRDefault="001B101A" w:rsidP="00FE1FED">
      <w:pPr>
        <w:jc w:val="center"/>
        <w:rPr>
          <w:rFonts w:ascii="Arial" w:hAnsi="Arial" w:cs="Arial"/>
          <w:b/>
          <w:color w:val="FF0000"/>
        </w:rPr>
      </w:pPr>
    </w:p>
    <w:p w:rsidR="00FE1FED" w:rsidRDefault="00FE1FED" w:rsidP="00FE1FED">
      <w:pPr>
        <w:jc w:val="center"/>
        <w:rPr>
          <w:rFonts w:ascii="Arial" w:hAnsi="Arial" w:cs="Arial"/>
          <w:b/>
          <w:color w:val="FF0000"/>
        </w:rPr>
      </w:pPr>
      <w:r>
        <w:rPr>
          <w:rFonts w:ascii="Arial" w:hAnsi="Arial" w:cs="Arial"/>
          <w:b/>
          <w:color w:val="FF0000"/>
        </w:rPr>
        <w:lastRenderedPageBreak/>
        <w:t>Les annexes</w:t>
      </w:r>
    </w:p>
    <w:p w:rsidR="00FE1FED" w:rsidRDefault="00FE1FED" w:rsidP="00FE1FED">
      <w:pPr>
        <w:jc w:val="center"/>
        <w:rPr>
          <w:rFonts w:ascii="Arial" w:hAnsi="Arial" w:cs="Arial"/>
          <w:b/>
          <w:color w:val="FF0000"/>
        </w:rPr>
      </w:pPr>
    </w:p>
    <w:p w:rsidR="001B101A" w:rsidRDefault="001B101A" w:rsidP="00FE1FED">
      <w:pPr>
        <w:jc w:val="center"/>
        <w:rPr>
          <w:rFonts w:ascii="Arial" w:hAnsi="Arial" w:cs="Arial"/>
          <w:b/>
          <w:color w:val="FF0000"/>
        </w:rPr>
      </w:pPr>
    </w:p>
    <w:p w:rsidR="00BC140F" w:rsidRDefault="00BC140F" w:rsidP="005B6692">
      <w:pPr>
        <w:rPr>
          <w:rFonts w:ascii="Arial" w:hAnsi="Arial" w:cs="Arial"/>
          <w:b/>
          <w:color w:val="FF0000"/>
        </w:rPr>
      </w:pPr>
    </w:p>
    <w:p w:rsidR="005B6692" w:rsidRPr="00391313" w:rsidRDefault="009A37DC" w:rsidP="00122FDE">
      <w:pPr>
        <w:ind w:firstLine="708"/>
        <w:rPr>
          <w:rFonts w:ascii="Arial" w:hAnsi="Arial" w:cs="Arial"/>
          <w:color w:val="FF0000"/>
        </w:rPr>
      </w:pPr>
      <w:r w:rsidRPr="00391313">
        <w:rPr>
          <w:rFonts w:ascii="Arial" w:hAnsi="Arial" w:cs="Arial"/>
          <w:b/>
          <w:color w:val="FF0000"/>
        </w:rPr>
        <w:t xml:space="preserve">Annexe 1: </w:t>
      </w:r>
      <w:r w:rsidR="005B6692" w:rsidRPr="00391313">
        <w:rPr>
          <w:rFonts w:ascii="Arial" w:hAnsi="Arial" w:cs="Arial"/>
          <w:color w:val="FF0000"/>
        </w:rPr>
        <w:t>Les Numéros de téléphone importants:</w:t>
      </w:r>
    </w:p>
    <w:p w:rsidR="005B6692" w:rsidRPr="00391313" w:rsidRDefault="005B6692" w:rsidP="005B6692">
      <w:pPr>
        <w:rPr>
          <w:rFonts w:ascii="Arial" w:hAnsi="Arial" w:cs="Arial"/>
          <w:color w:val="FF0000"/>
        </w:rPr>
      </w:pPr>
    </w:p>
    <w:p w:rsidR="005B6692" w:rsidRPr="00391313" w:rsidRDefault="005B6692" w:rsidP="007652E0">
      <w:pPr>
        <w:jc w:val="center"/>
        <w:rPr>
          <w:rFonts w:ascii="Arial" w:hAnsi="Arial" w:cs="Arial"/>
          <w:color w:val="000000"/>
        </w:rPr>
      </w:pPr>
    </w:p>
    <w:p w:rsidR="005B6692" w:rsidRPr="00391313" w:rsidRDefault="005B6692" w:rsidP="007652E0">
      <w:pPr>
        <w:jc w:val="center"/>
        <w:rPr>
          <w:rFonts w:ascii="Arial" w:hAnsi="Arial" w:cs="Arial"/>
          <w:color w:val="0000FF"/>
        </w:rPr>
      </w:pPr>
      <w:r w:rsidRPr="00391313">
        <w:rPr>
          <w:rFonts w:ascii="Arial" w:hAnsi="Arial" w:cs="Arial"/>
          <w:color w:val="0000FF"/>
          <w:u w:val="single"/>
        </w:rPr>
        <w:t>Infirmerie</w:t>
      </w:r>
      <w:r w:rsidRPr="00391313">
        <w:rPr>
          <w:rFonts w:ascii="Arial" w:hAnsi="Arial" w:cs="Arial"/>
          <w:color w:val="0000FF"/>
        </w:rPr>
        <w:t xml:space="preserve"> WOJCIECKOWSKI Inès: 4318</w:t>
      </w:r>
    </w:p>
    <w:p w:rsidR="005B6692" w:rsidRPr="00391313" w:rsidRDefault="005B6692" w:rsidP="007652E0">
      <w:pPr>
        <w:jc w:val="center"/>
        <w:rPr>
          <w:rFonts w:ascii="Arial" w:hAnsi="Arial" w:cs="Arial"/>
          <w:color w:val="0000FF"/>
        </w:rPr>
      </w:pPr>
    </w:p>
    <w:p w:rsidR="005B6692" w:rsidRPr="00391313" w:rsidRDefault="005B6692" w:rsidP="007652E0">
      <w:pPr>
        <w:jc w:val="center"/>
        <w:rPr>
          <w:rFonts w:ascii="Arial" w:hAnsi="Arial" w:cs="Arial"/>
          <w:color w:val="0000FF"/>
        </w:rPr>
      </w:pPr>
      <w:r w:rsidRPr="00391313">
        <w:rPr>
          <w:rFonts w:ascii="Arial" w:hAnsi="Arial" w:cs="Arial"/>
          <w:color w:val="0000FF"/>
          <w:u w:val="single"/>
        </w:rPr>
        <w:t>Accueil</w:t>
      </w:r>
      <w:r w:rsidRPr="00391313">
        <w:rPr>
          <w:rFonts w:ascii="Arial" w:hAnsi="Arial" w:cs="Arial"/>
          <w:color w:val="0000FF"/>
        </w:rPr>
        <w:t xml:space="preserve"> TAINSA Zohra : 9</w:t>
      </w:r>
    </w:p>
    <w:p w:rsidR="005B6692" w:rsidRPr="00391313" w:rsidRDefault="005B6692" w:rsidP="007652E0">
      <w:pPr>
        <w:jc w:val="center"/>
        <w:rPr>
          <w:rFonts w:ascii="Arial" w:hAnsi="Arial" w:cs="Arial"/>
          <w:color w:val="0000FF"/>
        </w:rPr>
      </w:pPr>
    </w:p>
    <w:p w:rsidR="005B6692" w:rsidRDefault="005B6692" w:rsidP="007652E0">
      <w:pPr>
        <w:jc w:val="center"/>
        <w:rPr>
          <w:rFonts w:ascii="Arial" w:hAnsi="Arial" w:cs="Arial"/>
          <w:color w:val="0000FF"/>
        </w:rPr>
      </w:pPr>
      <w:r w:rsidRPr="00391313">
        <w:rPr>
          <w:rFonts w:ascii="Arial" w:hAnsi="Arial" w:cs="Arial"/>
          <w:color w:val="0000FF"/>
        </w:rPr>
        <w:t>Prévenir  le Proviseur, le Gestionnaire ou leurs Adjoints.</w:t>
      </w:r>
    </w:p>
    <w:p w:rsidR="005B6692" w:rsidRPr="00391313" w:rsidRDefault="005B6692" w:rsidP="007652E0">
      <w:pPr>
        <w:jc w:val="center"/>
        <w:rPr>
          <w:rFonts w:ascii="Arial" w:hAnsi="Arial" w:cs="Arial"/>
          <w:color w:val="0000FF"/>
        </w:rPr>
      </w:pPr>
    </w:p>
    <w:p w:rsidR="005B6692" w:rsidRPr="00391313" w:rsidRDefault="005B6692" w:rsidP="007652E0">
      <w:pPr>
        <w:jc w:val="center"/>
        <w:rPr>
          <w:rFonts w:ascii="Arial" w:hAnsi="Arial" w:cs="Arial"/>
          <w:color w:val="0000FF"/>
        </w:rPr>
      </w:pPr>
      <w:r w:rsidRPr="00391313">
        <w:rPr>
          <w:rFonts w:ascii="Arial" w:hAnsi="Arial" w:cs="Arial"/>
          <w:color w:val="0000FF"/>
        </w:rPr>
        <w:t>SAMU : 15</w:t>
      </w:r>
    </w:p>
    <w:p w:rsidR="005B6692" w:rsidRPr="00391313" w:rsidRDefault="005B6692" w:rsidP="007652E0">
      <w:pPr>
        <w:jc w:val="center"/>
        <w:rPr>
          <w:rFonts w:ascii="Arial" w:hAnsi="Arial" w:cs="Arial"/>
          <w:color w:val="0000FF"/>
        </w:rPr>
      </w:pPr>
    </w:p>
    <w:p w:rsidR="005B6692" w:rsidRPr="00391313" w:rsidRDefault="005B6692" w:rsidP="007652E0">
      <w:pPr>
        <w:jc w:val="center"/>
        <w:rPr>
          <w:rFonts w:ascii="Arial" w:hAnsi="Arial" w:cs="Arial"/>
          <w:color w:val="0000FF"/>
        </w:rPr>
      </w:pPr>
      <w:r w:rsidRPr="00391313">
        <w:rPr>
          <w:rFonts w:ascii="Arial" w:hAnsi="Arial" w:cs="Arial"/>
          <w:color w:val="0000FF"/>
        </w:rPr>
        <w:t>POMPIERS : 18</w:t>
      </w:r>
    </w:p>
    <w:p w:rsidR="00BC140F" w:rsidRDefault="00BC140F" w:rsidP="009A0903">
      <w:pPr>
        <w:pStyle w:val="Titre1"/>
        <w:rPr>
          <w:rFonts w:ascii="Arial" w:hAnsi="Arial" w:cs="Arial"/>
          <w:color w:val="FF0000"/>
          <w:sz w:val="24"/>
          <w:szCs w:val="24"/>
        </w:rPr>
      </w:pPr>
    </w:p>
    <w:p w:rsidR="00C23A6E" w:rsidRDefault="009A37DC" w:rsidP="00122FDE">
      <w:pPr>
        <w:pStyle w:val="Titre1"/>
        <w:ind w:firstLine="708"/>
        <w:rPr>
          <w:rFonts w:ascii="Arial" w:hAnsi="Arial" w:cs="Arial"/>
          <w:b w:val="0"/>
          <w:color w:val="FF0000"/>
          <w:sz w:val="24"/>
          <w:szCs w:val="24"/>
        </w:rPr>
      </w:pPr>
      <w:r w:rsidRPr="009A37DC">
        <w:rPr>
          <w:rFonts w:ascii="Arial" w:hAnsi="Arial" w:cs="Arial"/>
          <w:color w:val="FF0000"/>
          <w:sz w:val="24"/>
          <w:szCs w:val="24"/>
        </w:rPr>
        <w:t>Annexe 2</w:t>
      </w:r>
      <w:r>
        <w:rPr>
          <w:rFonts w:ascii="Arial" w:hAnsi="Arial" w:cs="Arial"/>
          <w:b w:val="0"/>
          <w:color w:val="FF0000"/>
          <w:sz w:val="24"/>
          <w:szCs w:val="24"/>
        </w:rPr>
        <w:t xml:space="preserve"> </w:t>
      </w:r>
      <w:r w:rsidR="009A0903" w:rsidRPr="00391313">
        <w:rPr>
          <w:rFonts w:ascii="Arial" w:hAnsi="Arial" w:cs="Arial"/>
          <w:b w:val="0"/>
          <w:color w:val="FF0000"/>
          <w:sz w:val="24"/>
          <w:szCs w:val="24"/>
        </w:rPr>
        <w:t>: Les extincteurs</w:t>
      </w:r>
    </w:p>
    <w:p w:rsidR="00BC140F" w:rsidRPr="00391313" w:rsidRDefault="00BC140F" w:rsidP="009A0903">
      <w:pPr>
        <w:pStyle w:val="Titre1"/>
        <w:rPr>
          <w:rFonts w:ascii="Arial" w:hAnsi="Arial" w:cs="Arial"/>
          <w:sz w:val="24"/>
          <w:szCs w:val="24"/>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rPr>
        <w:t>Extincteurs à CO</w:t>
      </w:r>
      <w:r w:rsidRPr="00391313">
        <w:rPr>
          <w:rFonts w:ascii="Arial" w:hAnsi="Arial" w:cs="Arial"/>
          <w:vertAlign w:val="subscript"/>
        </w:rPr>
        <w:t>2</w:t>
      </w:r>
      <w:r w:rsidRPr="00391313">
        <w:rPr>
          <w:rFonts w:ascii="Arial" w:hAnsi="Arial" w:cs="Arial"/>
        </w:rPr>
        <w:t xml:space="preserve">     (</w:t>
      </w:r>
      <w:r w:rsidR="0061388D" w:rsidRPr="00391313">
        <w:rPr>
          <w:rFonts w:ascii="Arial" w:hAnsi="Arial" w:cs="Arial"/>
        </w:rPr>
        <w:t>27</w:t>
      </w:r>
      <w:r w:rsidR="00A869A0" w:rsidRPr="00391313">
        <w:rPr>
          <w:rFonts w:ascii="Arial" w:hAnsi="Arial" w:cs="Arial"/>
        </w:rPr>
        <w:t>A</w:t>
      </w:r>
      <w:r w:rsidRPr="00391313">
        <w:rPr>
          <w:rFonts w:ascii="Arial" w:hAnsi="Arial" w:cs="Arial"/>
        </w:rPr>
        <w:t>)</w:t>
      </w:r>
      <w:r w:rsidR="0061388D" w:rsidRPr="00391313">
        <w:rPr>
          <w:rFonts w:ascii="Arial" w:hAnsi="Arial" w:cs="Arial"/>
        </w:rPr>
        <w:t xml:space="preserve"> </w:t>
      </w:r>
      <w:r w:rsidR="0061388D" w:rsidRPr="00391313">
        <w:rPr>
          <w:rFonts w:ascii="Arial" w:hAnsi="Arial" w:cs="Arial"/>
          <w:highlight w:val="lightGray"/>
        </w:rPr>
        <w:t>Classe codée en gris</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vertAlign w:val="subscript"/>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vertAlign w:val="subscript"/>
        </w:rPr>
        <w:tab/>
      </w:r>
      <w:r w:rsidRPr="00391313">
        <w:rPr>
          <w:rFonts w:ascii="Arial" w:hAnsi="Arial" w:cs="Arial"/>
          <w:vertAlign w:val="subscript"/>
        </w:rPr>
        <w:tab/>
      </w:r>
      <w:r w:rsidRPr="00391313">
        <w:rPr>
          <w:rFonts w:ascii="Arial" w:hAnsi="Arial" w:cs="Arial"/>
        </w:rPr>
        <w:t>Feux de liquides (alcools, solvants organiques, huiles, graisses) , mais aussi sur l’électronique et le matériel informatique</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rPr>
        <w:t>Extincteurs à poudre   (</w:t>
      </w:r>
      <w:r w:rsidR="0061388D" w:rsidRPr="00391313">
        <w:rPr>
          <w:rFonts w:ascii="Arial" w:hAnsi="Arial" w:cs="Arial"/>
        </w:rPr>
        <w:t>28A</w:t>
      </w:r>
      <w:r w:rsidRPr="00391313">
        <w:rPr>
          <w:rFonts w:ascii="Arial" w:hAnsi="Arial" w:cs="Arial"/>
        </w:rPr>
        <w:t>)</w:t>
      </w:r>
      <w:r w:rsidR="0061388D" w:rsidRPr="00391313">
        <w:rPr>
          <w:rFonts w:ascii="Arial" w:hAnsi="Arial" w:cs="Arial"/>
        </w:rPr>
        <w:t xml:space="preserve"> </w:t>
      </w:r>
      <w:r w:rsidR="0061388D" w:rsidRPr="00391313">
        <w:rPr>
          <w:rFonts w:ascii="Arial" w:hAnsi="Arial" w:cs="Arial"/>
          <w:highlight w:val="yellow"/>
        </w:rPr>
        <w:t>Classe codée en jaune</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rPr>
        <w:tab/>
      </w:r>
      <w:r w:rsidRPr="00391313">
        <w:rPr>
          <w:rFonts w:ascii="Arial" w:hAnsi="Arial" w:cs="Arial"/>
        </w:rPr>
        <w:tab/>
        <w:t>Feu de métaux (sodium, magnésium…) et de gaz (propane, gaz de ville)</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rPr>
        <w:t>Extincteurs à eau    (</w:t>
      </w:r>
      <w:r w:rsidR="0061388D" w:rsidRPr="00391313">
        <w:rPr>
          <w:rFonts w:ascii="Arial" w:hAnsi="Arial" w:cs="Arial"/>
        </w:rPr>
        <w:t>30</w:t>
      </w:r>
      <w:r w:rsidRPr="00391313">
        <w:rPr>
          <w:rFonts w:ascii="Arial" w:hAnsi="Arial" w:cs="Arial"/>
        </w:rPr>
        <w:t>)</w:t>
      </w:r>
      <w:r w:rsidR="0061388D" w:rsidRPr="00391313">
        <w:rPr>
          <w:rFonts w:ascii="Arial" w:hAnsi="Arial" w:cs="Arial"/>
        </w:rPr>
        <w:t xml:space="preserve"> </w:t>
      </w:r>
      <w:r w:rsidR="0061388D" w:rsidRPr="00391313">
        <w:rPr>
          <w:rFonts w:ascii="Arial" w:hAnsi="Arial" w:cs="Arial"/>
          <w:highlight w:val="cyan"/>
        </w:rPr>
        <w:t>Classe codée en bleu</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r w:rsidRPr="00391313">
        <w:rPr>
          <w:rFonts w:ascii="Arial" w:hAnsi="Arial" w:cs="Arial"/>
        </w:rPr>
        <w:tab/>
      </w:r>
      <w:r w:rsidRPr="00391313">
        <w:rPr>
          <w:rFonts w:ascii="Arial" w:hAnsi="Arial" w:cs="Arial"/>
        </w:rPr>
        <w:tab/>
        <w:t>Feu de matériaux solides (bois, tissus, carton, papiers)</w:t>
      </w:r>
    </w:p>
    <w:p w:rsidR="00C23A6E" w:rsidRPr="00391313" w:rsidRDefault="00C23A6E">
      <w:pPr>
        <w:pBdr>
          <w:top w:val="single" w:sz="4" w:space="1" w:color="auto"/>
          <w:left w:val="single" w:sz="4" w:space="4" w:color="auto"/>
          <w:bottom w:val="single" w:sz="4" w:space="1" w:color="auto"/>
          <w:right w:val="single" w:sz="4" w:space="4" w:color="auto"/>
        </w:pBdr>
        <w:rPr>
          <w:rFonts w:ascii="Arial" w:hAnsi="Arial" w:cs="Arial"/>
        </w:rPr>
      </w:pPr>
    </w:p>
    <w:p w:rsidR="00BC140F" w:rsidRDefault="00BC140F" w:rsidP="00E61F4D">
      <w:pPr>
        <w:spacing w:before="100" w:beforeAutospacing="1" w:after="100" w:afterAutospacing="1"/>
        <w:outlineLvl w:val="1"/>
        <w:rPr>
          <w:rFonts w:ascii="Arial" w:hAnsi="Arial" w:cs="Arial"/>
          <w:b/>
          <w:color w:val="FF0000"/>
        </w:rPr>
      </w:pPr>
    </w:p>
    <w:p w:rsidR="00E61F4D" w:rsidRPr="00391313" w:rsidRDefault="00BC4119" w:rsidP="00122FDE">
      <w:pPr>
        <w:spacing w:before="100" w:beforeAutospacing="1" w:after="100" w:afterAutospacing="1"/>
        <w:ind w:firstLine="708"/>
        <w:outlineLvl w:val="1"/>
        <w:rPr>
          <w:rFonts w:ascii="Arial" w:hAnsi="Arial" w:cs="Arial"/>
          <w:b/>
          <w:bCs/>
          <w:color w:val="FF0000"/>
        </w:rPr>
      </w:pPr>
      <w:r w:rsidRPr="00391313">
        <w:rPr>
          <w:rFonts w:ascii="Arial" w:hAnsi="Arial" w:cs="Arial"/>
          <w:b/>
          <w:color w:val="FF0000"/>
        </w:rPr>
        <w:t>A</w:t>
      </w:r>
      <w:r w:rsidR="009A37DC">
        <w:rPr>
          <w:rFonts w:ascii="Arial" w:hAnsi="Arial" w:cs="Arial"/>
          <w:b/>
          <w:bCs/>
          <w:color w:val="FF0000"/>
        </w:rPr>
        <w:t>nnexe 3</w:t>
      </w:r>
      <w:r w:rsidR="009A0903" w:rsidRPr="00391313">
        <w:rPr>
          <w:rFonts w:ascii="Arial" w:hAnsi="Arial" w:cs="Arial"/>
          <w:b/>
          <w:bCs/>
          <w:color w:val="FF0000"/>
        </w:rPr>
        <w:t xml:space="preserve"> </w:t>
      </w:r>
      <w:r w:rsidR="005B6692" w:rsidRPr="00391313">
        <w:rPr>
          <w:rFonts w:ascii="Arial" w:hAnsi="Arial" w:cs="Arial"/>
          <w:b/>
          <w:bCs/>
          <w:color w:val="FF0000"/>
        </w:rPr>
        <w:t>: Les p</w:t>
      </w:r>
      <w:r w:rsidR="00E61F4D" w:rsidRPr="00391313">
        <w:rPr>
          <w:rFonts w:ascii="Arial" w:hAnsi="Arial" w:cs="Arial"/>
          <w:b/>
          <w:bCs/>
          <w:color w:val="FF0000"/>
        </w:rPr>
        <w:t>ictogrammes de dangers</w:t>
      </w:r>
    </w:p>
    <w:p w:rsidR="00E61F4D" w:rsidRDefault="00E61F4D" w:rsidP="00E61F4D">
      <w:pPr>
        <w:spacing w:before="100" w:beforeAutospacing="1" w:after="100" w:afterAutospacing="1"/>
        <w:rPr>
          <w:rFonts w:ascii="Arial" w:hAnsi="Arial" w:cs="Arial"/>
        </w:rPr>
      </w:pPr>
      <w:r w:rsidRPr="00391313">
        <w:rPr>
          <w:rFonts w:ascii="Arial" w:hAnsi="Arial" w:cs="Arial"/>
        </w:rPr>
        <w:t xml:space="preserve">Dangers physiques (SGH01 à SGH04), pour la santé (SGH05 à SGH08) et pour l'environnement (SGH09), repris par la </w:t>
      </w:r>
      <w:hyperlink r:id="rId18" w:tooltip="Règlement C.L.P" w:history="1">
        <w:r w:rsidRPr="00391313">
          <w:rPr>
            <w:rFonts w:ascii="Arial" w:hAnsi="Arial" w:cs="Arial"/>
            <w:color w:val="0000FF"/>
            <w:u w:val="single"/>
          </w:rPr>
          <w:t>réglementation européenne CLP</w:t>
        </w:r>
      </w:hyperlink>
      <w:r w:rsidRPr="00391313">
        <w:rPr>
          <w:rFonts w:ascii="Arial" w:hAnsi="Arial" w:cs="Arial"/>
        </w:rPr>
        <w:t xml:space="preserve"> pour la sécurité.</w:t>
      </w:r>
    </w:p>
    <w:p w:rsidR="001B101A" w:rsidRDefault="001B101A" w:rsidP="00E61F4D">
      <w:pPr>
        <w:spacing w:before="100" w:beforeAutospacing="1" w:after="100" w:afterAutospacing="1"/>
        <w:rPr>
          <w:rFonts w:ascii="Arial" w:hAnsi="Arial" w:cs="Arial"/>
        </w:rPr>
      </w:pPr>
    </w:p>
    <w:p w:rsidR="001B101A" w:rsidRDefault="001B101A" w:rsidP="00E61F4D">
      <w:pPr>
        <w:spacing w:before="100" w:beforeAutospacing="1" w:after="100" w:afterAutospacing="1"/>
        <w:rPr>
          <w:rFonts w:ascii="Arial" w:hAnsi="Arial" w:cs="Arial"/>
        </w:rPr>
      </w:pPr>
    </w:p>
    <w:p w:rsidR="00BC140F" w:rsidRPr="00391313" w:rsidRDefault="00BC140F" w:rsidP="00E61F4D">
      <w:pPr>
        <w:spacing w:before="100" w:beforeAutospacing="1" w:after="100" w:afterAutospacing="1"/>
        <w:rPr>
          <w:rFonts w:ascii="Arial" w:hAnsi="Arial" w:cs="Arial"/>
        </w:rPr>
      </w:pPr>
    </w:p>
    <w:tbl>
      <w:tblPr>
        <w:tblW w:w="9648" w:type="dxa"/>
        <w:jc w:val="center"/>
        <w:tblCellSpacing w:w="15" w:type="dxa"/>
        <w:shd w:val="clear" w:color="auto" w:fill="FFFFFF" w:themeFill="background1"/>
        <w:tblCellMar>
          <w:top w:w="15" w:type="dxa"/>
          <w:left w:w="15" w:type="dxa"/>
          <w:bottom w:w="15" w:type="dxa"/>
          <w:right w:w="15" w:type="dxa"/>
        </w:tblCellMar>
        <w:tblLook w:val="04A0"/>
      </w:tblPr>
      <w:tblGrid>
        <w:gridCol w:w="2412"/>
        <w:gridCol w:w="2412"/>
        <w:gridCol w:w="2412"/>
        <w:gridCol w:w="2412"/>
      </w:tblGrid>
      <w:tr w:rsidR="00E61F4D" w:rsidRPr="00391313" w:rsidTr="00FE1FED">
        <w:trPr>
          <w:trHeight w:val="850"/>
          <w:tblCellSpacing w:w="15" w:type="dxa"/>
          <w:jc w:val="center"/>
        </w:trPr>
        <w:tc>
          <w:tcPr>
            <w:tcW w:w="2367" w:type="dxa"/>
            <w:shd w:val="clear" w:color="auto" w:fill="FFFFFF" w:themeFill="background1"/>
            <w:vAlign w:val="center"/>
            <w:hideMark/>
          </w:tcPr>
          <w:p w:rsidR="00FE1FED" w:rsidRPr="00391313" w:rsidRDefault="00E61F4D" w:rsidP="00FE1FED">
            <w:pPr>
              <w:jc w:val="center"/>
              <w:rPr>
                <w:rFonts w:ascii="Arial" w:hAnsi="Arial" w:cs="Arial"/>
                <w:b/>
                <w:bCs/>
              </w:rPr>
            </w:pPr>
            <w:r w:rsidRPr="00391313">
              <w:rPr>
                <w:rFonts w:ascii="Arial" w:hAnsi="Arial" w:cs="Arial"/>
                <w:b/>
                <w:bCs/>
              </w:rPr>
              <w:lastRenderedPageBreak/>
              <w:t>Code</w:t>
            </w:r>
          </w:p>
        </w:tc>
        <w:tc>
          <w:tcPr>
            <w:tcW w:w="2382" w:type="dxa"/>
            <w:shd w:val="clear" w:color="auto" w:fill="FFFFFF" w:themeFill="background1"/>
            <w:vAlign w:val="center"/>
            <w:hideMark/>
          </w:tcPr>
          <w:p w:rsidR="00E61F4D" w:rsidRPr="00391313" w:rsidRDefault="00E61F4D" w:rsidP="00401BB6">
            <w:pPr>
              <w:jc w:val="center"/>
              <w:rPr>
                <w:rFonts w:ascii="Arial" w:hAnsi="Arial" w:cs="Arial"/>
                <w:b/>
                <w:bCs/>
              </w:rPr>
            </w:pPr>
            <w:r w:rsidRPr="00391313">
              <w:rPr>
                <w:rFonts w:ascii="Arial" w:hAnsi="Arial" w:cs="Arial"/>
                <w:b/>
                <w:bCs/>
              </w:rPr>
              <w:t>Pictogramme</w:t>
            </w:r>
          </w:p>
        </w:tc>
        <w:tc>
          <w:tcPr>
            <w:tcW w:w="2382" w:type="dxa"/>
            <w:shd w:val="clear" w:color="auto" w:fill="FFFFFF" w:themeFill="background1"/>
            <w:vAlign w:val="center"/>
            <w:hideMark/>
          </w:tcPr>
          <w:p w:rsidR="00E61F4D" w:rsidRPr="00391313" w:rsidRDefault="00E61F4D" w:rsidP="00401BB6">
            <w:pPr>
              <w:jc w:val="center"/>
              <w:rPr>
                <w:rFonts w:ascii="Arial" w:hAnsi="Arial" w:cs="Arial"/>
                <w:b/>
                <w:bCs/>
              </w:rPr>
            </w:pPr>
            <w:r w:rsidRPr="00391313">
              <w:rPr>
                <w:rFonts w:ascii="Arial" w:hAnsi="Arial" w:cs="Arial"/>
                <w:b/>
                <w:bCs/>
              </w:rPr>
              <w:t>Mention</w:t>
            </w:r>
          </w:p>
        </w:tc>
        <w:tc>
          <w:tcPr>
            <w:tcW w:w="2367" w:type="dxa"/>
            <w:shd w:val="clear" w:color="auto" w:fill="FFFFFF" w:themeFill="background1"/>
            <w:vAlign w:val="center"/>
            <w:hideMark/>
          </w:tcPr>
          <w:p w:rsidR="00E61F4D" w:rsidRPr="00391313" w:rsidRDefault="00E61F4D" w:rsidP="00401BB6">
            <w:pPr>
              <w:jc w:val="center"/>
              <w:rPr>
                <w:rFonts w:ascii="Arial" w:hAnsi="Arial" w:cs="Arial"/>
                <w:b/>
                <w:bCs/>
              </w:rPr>
            </w:pPr>
            <w:r w:rsidRPr="00391313">
              <w:rPr>
                <w:rFonts w:ascii="Arial" w:hAnsi="Arial" w:cs="Arial"/>
                <w:b/>
                <w:bCs/>
              </w:rPr>
              <w:t>Remarques</w:t>
            </w: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SGH01</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2" name="Image 1" descr="SGH01">
                    <a:hlinkClick xmlns:a="http://schemas.openxmlformats.org/drawingml/2006/main" r:id="rId19" tooltip="&quot;SGH0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GH01">
                            <a:hlinkClick r:id="rId19" tooltip="&quot;SGH01&quot;"/>
                          </pic:cNvPr>
                          <pic:cNvPicPr>
                            <a:picLocks noChangeAspect="1" noChangeArrowheads="1"/>
                          </pic:cNvPicPr>
                        </pic:nvPicPr>
                        <pic:blipFill>
                          <a:blip r:embed="rId20"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Explosif</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Rend SGH02 et SGH03 facultatifs</w:t>
            </w: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SGH02</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3" name="Image 2" descr="SGH02">
                    <a:hlinkClick xmlns:a="http://schemas.openxmlformats.org/drawingml/2006/main" r:id="rId21" tooltip="&quot;SGH0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GH02">
                            <a:hlinkClick r:id="rId21" tooltip="&quot;SGH02&quot;"/>
                          </pic:cNvPr>
                          <pic:cNvPicPr>
                            <a:picLocks noChangeAspect="1" noChangeArrowheads="1"/>
                          </pic:cNvPicPr>
                        </pic:nvPicPr>
                        <pic:blipFill>
                          <a:blip r:embed="rId22"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Inflammable</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SGH03</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4" name="Image 3" descr="SGH03">
                    <a:hlinkClick xmlns:a="http://schemas.openxmlformats.org/drawingml/2006/main" r:id="rId23" tooltip="&quot;SGH0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GH03">
                            <a:hlinkClick r:id="rId23" tooltip="&quot;SGH03&quot;"/>
                          </pic:cNvPr>
                          <pic:cNvPicPr>
                            <a:picLocks noChangeAspect="1" noChangeArrowheads="1"/>
                          </pic:cNvPicPr>
                        </pic:nvPicPr>
                        <pic:blipFill>
                          <a:blip r:embed="rId24"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Comburant</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SGH04</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5" name="Image 4" descr="SGH04">
                    <a:hlinkClick xmlns:a="http://schemas.openxmlformats.org/drawingml/2006/main" r:id="rId25" tooltip="&quot;SGH0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SGH04">
                            <a:hlinkClick r:id="rId25" tooltip="&quot;SGH04&quot;"/>
                          </pic:cNvPr>
                          <pic:cNvPicPr>
                            <a:picLocks noChangeAspect="1" noChangeArrowheads="1"/>
                          </pic:cNvPicPr>
                        </pic:nvPicPr>
                        <pic:blipFill>
                          <a:blip r:embed="rId26"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Gaz sous pression</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SGH05</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6" name="Image 5" descr="SGH05">
                    <a:hlinkClick xmlns:a="http://schemas.openxmlformats.org/drawingml/2006/main" r:id="rId27" tooltip="&quot;SGH0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GH05">
                            <a:hlinkClick r:id="rId27" tooltip="&quot;SGH05&quot;"/>
                          </pic:cNvPr>
                          <pic:cNvPicPr>
                            <a:picLocks noChangeAspect="1" noChangeArrowheads="1"/>
                          </pic:cNvPicPr>
                        </pic:nvPicPr>
                        <pic:blipFill>
                          <a:blip r:embed="rId28"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Corrosif</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Rend SGH07 facultatif</w:t>
            </w: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SGH06</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7" name="Image 6" descr="SGH06">
                    <a:hlinkClick xmlns:a="http://schemas.openxmlformats.org/drawingml/2006/main" r:id="rId29" tooltip="&quot;SGH0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GH06">
                            <a:hlinkClick r:id="rId29" tooltip="&quot;SGH06&quot;"/>
                          </pic:cNvPr>
                          <pic:cNvPicPr>
                            <a:picLocks noChangeAspect="1" noChangeArrowheads="1"/>
                          </pic:cNvPicPr>
                        </pic:nvPicPr>
                        <pic:blipFill>
                          <a:blip r:embed="rId30"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Toxique</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Rend SGH07 facultatif</w:t>
            </w: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SGH07</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8" name="Image 7" descr="SGH07">
                    <a:hlinkClick xmlns:a="http://schemas.openxmlformats.org/drawingml/2006/main" r:id="rId31" tooltip="&quot;SGH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GH07">
                            <a:hlinkClick r:id="rId31" tooltip="&quot;SGH07&quot;"/>
                          </pic:cNvPr>
                          <pic:cNvPicPr>
                            <a:picLocks noChangeAspect="1" noChangeArrowheads="1"/>
                          </pic:cNvPicPr>
                        </pic:nvPicPr>
                        <pic:blipFill>
                          <a:blip r:embed="rId32"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Toxique, irritant, sensibilisant, narcotique</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p>
        </w:tc>
      </w:tr>
      <w:tr w:rsidR="00E61F4D" w:rsidRPr="00391313" w:rsidTr="00401BB6">
        <w:trPr>
          <w:trHeight w:val="1494"/>
          <w:tblCellSpacing w:w="15" w:type="dxa"/>
          <w:jc w:val="center"/>
        </w:trPr>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SGH08</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9" name="Image 8" descr="SGH08">
                    <a:hlinkClick xmlns:a="http://schemas.openxmlformats.org/drawingml/2006/main" r:id="rId33" tooltip="&quot;SGH0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SGH08">
                            <a:hlinkClick r:id="rId33" tooltip="&quot;SGH08&quot;"/>
                          </pic:cNvPr>
                          <pic:cNvPicPr>
                            <a:picLocks noChangeAspect="1" noChangeArrowheads="1"/>
                          </pic:cNvPicPr>
                        </pic:nvPicPr>
                        <pic:blipFill>
                          <a:blip r:embed="rId34"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Sensibilisant, mutagène, cancérogène, reprotoxique</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Rend SGH07 facultatif</w:t>
            </w:r>
          </w:p>
        </w:tc>
      </w:tr>
      <w:tr w:rsidR="00E61F4D" w:rsidRPr="00391313" w:rsidTr="00401BB6">
        <w:trPr>
          <w:trHeight w:val="1494"/>
          <w:tblCellSpacing w:w="15" w:type="dxa"/>
          <w:jc w:val="center"/>
        </w:trPr>
        <w:tc>
          <w:tcPr>
            <w:tcW w:w="2367" w:type="dxa"/>
            <w:shd w:val="clear" w:color="auto" w:fill="FFFFFF" w:themeFill="background1"/>
            <w:vAlign w:val="center"/>
            <w:hideMark/>
          </w:tcPr>
          <w:p w:rsidR="00BC4119" w:rsidRPr="00391313" w:rsidRDefault="00BC4119" w:rsidP="00401BB6">
            <w:pPr>
              <w:jc w:val="center"/>
              <w:rPr>
                <w:rFonts w:ascii="Arial" w:hAnsi="Arial" w:cs="Arial"/>
              </w:rPr>
            </w:pPr>
          </w:p>
          <w:p w:rsidR="00BC4119" w:rsidRPr="00391313" w:rsidRDefault="00BC4119" w:rsidP="00401BB6">
            <w:pPr>
              <w:jc w:val="center"/>
              <w:rPr>
                <w:rFonts w:ascii="Arial" w:hAnsi="Arial" w:cs="Arial"/>
              </w:rPr>
            </w:pPr>
          </w:p>
          <w:p w:rsidR="00E61F4D" w:rsidRPr="00391313" w:rsidRDefault="00E61F4D" w:rsidP="00401BB6">
            <w:pPr>
              <w:jc w:val="center"/>
              <w:rPr>
                <w:rFonts w:ascii="Arial" w:hAnsi="Arial" w:cs="Arial"/>
              </w:rPr>
            </w:pPr>
            <w:r w:rsidRPr="00391313">
              <w:rPr>
                <w:rFonts w:ascii="Arial" w:hAnsi="Arial" w:cs="Arial"/>
              </w:rPr>
              <w:t>SGH09</w:t>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noProof/>
                <w:color w:val="0000FF"/>
              </w:rPr>
              <w:drawing>
                <wp:inline distT="0" distB="0" distL="0" distR="0">
                  <wp:extent cx="948690" cy="948690"/>
                  <wp:effectExtent l="19050" t="0" r="3810" b="0"/>
                  <wp:docPr id="10" name="Image 9" descr="SGH09">
                    <a:hlinkClick xmlns:a="http://schemas.openxmlformats.org/drawingml/2006/main" r:id="rId35" tooltip="&quot;SGH0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SGH09">
                            <a:hlinkClick r:id="rId35" tooltip="&quot;SGH09&quot;"/>
                          </pic:cNvPr>
                          <pic:cNvPicPr>
                            <a:picLocks noChangeAspect="1" noChangeArrowheads="1"/>
                          </pic:cNvPicPr>
                        </pic:nvPicPr>
                        <pic:blipFill>
                          <a:blip r:embed="rId36"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tc>
        <w:tc>
          <w:tcPr>
            <w:tcW w:w="2382" w:type="dxa"/>
            <w:shd w:val="clear" w:color="auto" w:fill="FFFFFF" w:themeFill="background1"/>
            <w:vAlign w:val="center"/>
            <w:hideMark/>
          </w:tcPr>
          <w:p w:rsidR="00E61F4D" w:rsidRPr="00391313" w:rsidRDefault="00E61F4D" w:rsidP="00401BB6">
            <w:pPr>
              <w:jc w:val="center"/>
              <w:rPr>
                <w:rFonts w:ascii="Arial" w:hAnsi="Arial" w:cs="Arial"/>
              </w:rPr>
            </w:pPr>
            <w:r w:rsidRPr="00391313">
              <w:rPr>
                <w:rFonts w:ascii="Arial" w:hAnsi="Arial" w:cs="Arial"/>
              </w:rPr>
              <w:t>Danger pour l'environnement</w:t>
            </w:r>
          </w:p>
        </w:tc>
        <w:tc>
          <w:tcPr>
            <w:tcW w:w="2367" w:type="dxa"/>
            <w:shd w:val="clear" w:color="auto" w:fill="FFFFFF" w:themeFill="background1"/>
            <w:vAlign w:val="center"/>
            <w:hideMark/>
          </w:tcPr>
          <w:p w:rsidR="00E61F4D" w:rsidRPr="00391313" w:rsidRDefault="00E61F4D" w:rsidP="00401BB6">
            <w:pPr>
              <w:jc w:val="center"/>
              <w:rPr>
                <w:rFonts w:ascii="Arial" w:hAnsi="Arial" w:cs="Arial"/>
              </w:rPr>
            </w:pPr>
          </w:p>
        </w:tc>
      </w:tr>
    </w:tbl>
    <w:p w:rsidR="00401BB6" w:rsidRPr="00391313" w:rsidRDefault="00401BB6" w:rsidP="00BC140F">
      <w:pPr>
        <w:ind w:firstLine="708"/>
        <w:rPr>
          <w:rFonts w:ascii="Arial" w:hAnsi="Arial" w:cs="Arial"/>
          <w:b/>
        </w:rPr>
      </w:pPr>
      <w:r w:rsidRPr="00391313">
        <w:rPr>
          <w:rFonts w:ascii="Arial" w:hAnsi="Arial" w:cs="Arial"/>
          <w:b/>
        </w:rPr>
        <w:lastRenderedPageBreak/>
        <w:t>Le codage:</w:t>
      </w:r>
    </w:p>
    <w:p w:rsidR="00401BB6" w:rsidRPr="00391313" w:rsidRDefault="00401BB6" w:rsidP="00401BB6">
      <w:pPr>
        <w:rPr>
          <w:rFonts w:ascii="Arial" w:hAnsi="Arial" w:cs="Arial"/>
        </w:rPr>
      </w:pPr>
      <w:r w:rsidRPr="00391313">
        <w:rPr>
          <w:rFonts w:ascii="Arial" w:hAnsi="Arial" w:cs="Arial"/>
        </w:rPr>
        <w:t xml:space="preserve">Les dangers : </w:t>
      </w:r>
      <w:r w:rsidRPr="00391313">
        <w:rPr>
          <w:rFonts w:ascii="Arial" w:hAnsi="Arial" w:cs="Arial"/>
          <w:b/>
        </w:rPr>
        <w:t>H + numéro</w:t>
      </w:r>
      <w:r w:rsidR="00C8499A">
        <w:rPr>
          <w:rFonts w:ascii="Arial" w:hAnsi="Arial" w:cs="Arial"/>
          <w:b/>
        </w:rPr>
        <w:tab/>
      </w:r>
      <w:r w:rsidR="00C8499A">
        <w:rPr>
          <w:rFonts w:ascii="Arial" w:hAnsi="Arial" w:cs="Arial"/>
          <w:b/>
        </w:rPr>
        <w:tab/>
      </w:r>
      <w:r w:rsidR="00C8499A">
        <w:rPr>
          <w:rFonts w:ascii="Arial" w:hAnsi="Arial" w:cs="Arial"/>
          <w:b/>
        </w:rPr>
        <w:tab/>
      </w:r>
      <w:r w:rsidR="00C8499A">
        <w:rPr>
          <w:rFonts w:ascii="Arial" w:hAnsi="Arial" w:cs="Arial"/>
          <w:b/>
        </w:rPr>
        <w:tab/>
      </w:r>
      <w:r w:rsidR="00C8499A">
        <w:rPr>
          <w:rFonts w:ascii="Arial" w:hAnsi="Arial" w:cs="Arial"/>
          <w:b/>
        </w:rPr>
        <w:tab/>
      </w:r>
      <w:r w:rsidR="00C8499A" w:rsidRPr="00C8499A">
        <w:rPr>
          <w:rFonts w:ascii="Arial" w:hAnsi="Arial" w:cs="Arial"/>
        </w:rPr>
        <w:t>(</w:t>
      </w:r>
      <w:r w:rsidR="00C8499A" w:rsidRPr="00C8499A">
        <w:t>ex phrases de risque 'R')</w:t>
      </w:r>
    </w:p>
    <w:p w:rsidR="00401BB6" w:rsidRPr="00391313" w:rsidRDefault="00401BB6" w:rsidP="00401BB6">
      <w:pPr>
        <w:rPr>
          <w:rFonts w:ascii="Arial" w:hAnsi="Arial" w:cs="Arial"/>
        </w:rPr>
      </w:pPr>
      <w:r w:rsidRPr="00391313">
        <w:rPr>
          <w:rFonts w:ascii="Arial" w:hAnsi="Arial" w:cs="Arial"/>
        </w:rPr>
        <w:t>Exemple : H200 = Explosif instable</w:t>
      </w:r>
    </w:p>
    <w:p w:rsidR="00401BB6" w:rsidRPr="00391313" w:rsidRDefault="00401BB6" w:rsidP="00401BB6">
      <w:pPr>
        <w:rPr>
          <w:rFonts w:ascii="Arial" w:hAnsi="Arial" w:cs="Arial"/>
        </w:rPr>
      </w:pPr>
    </w:p>
    <w:p w:rsidR="00DD3074" w:rsidRPr="00391313" w:rsidRDefault="00C44665" w:rsidP="00401BB6">
      <w:pPr>
        <w:rPr>
          <w:rFonts w:ascii="Arial" w:hAnsi="Arial" w:cs="Arial"/>
          <w:b/>
        </w:rPr>
      </w:pPr>
      <w:r w:rsidRPr="00391313">
        <w:rPr>
          <w:rFonts w:ascii="Arial" w:hAnsi="Arial" w:cs="Arial"/>
        </w:rPr>
        <w:t>Les i</w:t>
      </w:r>
      <w:r w:rsidR="00DD3074" w:rsidRPr="00391313">
        <w:rPr>
          <w:rFonts w:ascii="Arial" w:hAnsi="Arial" w:cs="Arial"/>
        </w:rPr>
        <w:t>nformations additionnelles</w:t>
      </w:r>
      <w:r w:rsidRPr="00391313">
        <w:rPr>
          <w:rFonts w:ascii="Arial" w:hAnsi="Arial" w:cs="Arial"/>
        </w:rPr>
        <w:t xml:space="preserve"> : </w:t>
      </w:r>
      <w:r w:rsidRPr="00391313">
        <w:rPr>
          <w:rFonts w:ascii="Arial" w:hAnsi="Arial" w:cs="Arial"/>
          <w:b/>
        </w:rPr>
        <w:t>EUH + numéro</w:t>
      </w:r>
    </w:p>
    <w:p w:rsidR="00401BB6" w:rsidRPr="00391313" w:rsidRDefault="00401BB6" w:rsidP="00401BB6">
      <w:pPr>
        <w:rPr>
          <w:rFonts w:ascii="Arial" w:hAnsi="Arial" w:cs="Arial"/>
        </w:rPr>
      </w:pPr>
      <w:r w:rsidRPr="00391313">
        <w:rPr>
          <w:rFonts w:ascii="Arial" w:hAnsi="Arial" w:cs="Arial"/>
        </w:rPr>
        <w:t>Exemple : EUH001 = Explosif à l'état sec</w:t>
      </w:r>
    </w:p>
    <w:p w:rsidR="00401BB6" w:rsidRPr="00391313" w:rsidRDefault="00401BB6" w:rsidP="00401BB6">
      <w:pPr>
        <w:rPr>
          <w:rFonts w:ascii="Arial" w:hAnsi="Arial" w:cs="Arial"/>
        </w:rPr>
      </w:pPr>
    </w:p>
    <w:p w:rsidR="00401BB6" w:rsidRPr="00391313" w:rsidRDefault="00C44665" w:rsidP="00401BB6">
      <w:pPr>
        <w:rPr>
          <w:rFonts w:ascii="Arial" w:hAnsi="Arial" w:cs="Arial"/>
          <w:b/>
        </w:rPr>
      </w:pPr>
      <w:r w:rsidRPr="00391313">
        <w:rPr>
          <w:rFonts w:ascii="Arial" w:hAnsi="Arial" w:cs="Arial"/>
        </w:rPr>
        <w:t xml:space="preserve">Les </w:t>
      </w:r>
      <w:r w:rsidR="00DD3074" w:rsidRPr="00391313">
        <w:rPr>
          <w:rFonts w:ascii="Arial" w:hAnsi="Arial" w:cs="Arial"/>
        </w:rPr>
        <w:t>Conseils de prudence généraux</w:t>
      </w:r>
      <w:r w:rsidRPr="00391313">
        <w:rPr>
          <w:rFonts w:ascii="Arial" w:hAnsi="Arial" w:cs="Arial"/>
        </w:rPr>
        <w:t xml:space="preserve"> : </w:t>
      </w:r>
      <w:r w:rsidRPr="00391313">
        <w:rPr>
          <w:rFonts w:ascii="Arial" w:hAnsi="Arial" w:cs="Arial"/>
          <w:b/>
        </w:rPr>
        <w:t>P + numéro</w:t>
      </w:r>
      <w:r w:rsidR="00C8499A">
        <w:rPr>
          <w:rFonts w:ascii="Arial" w:hAnsi="Arial" w:cs="Arial"/>
          <w:b/>
        </w:rPr>
        <w:tab/>
      </w:r>
      <w:r w:rsidR="00C8499A">
        <w:rPr>
          <w:rFonts w:ascii="Arial" w:hAnsi="Arial" w:cs="Arial"/>
          <w:b/>
        </w:rPr>
        <w:tab/>
      </w:r>
      <w:r w:rsidR="00C8499A" w:rsidRPr="00C8499A">
        <w:rPr>
          <w:rFonts w:ascii="Arial" w:hAnsi="Arial" w:cs="Arial"/>
        </w:rPr>
        <w:t>(</w:t>
      </w:r>
      <w:r w:rsidR="00C8499A" w:rsidRPr="00C8499A">
        <w:t>ex phrases de risque '</w:t>
      </w:r>
      <w:r w:rsidR="00C8499A">
        <w:t>S</w:t>
      </w:r>
      <w:r w:rsidR="00C8499A" w:rsidRPr="00C8499A">
        <w:t>')</w:t>
      </w:r>
    </w:p>
    <w:p w:rsidR="00401BB6" w:rsidRPr="00391313" w:rsidRDefault="00401BB6" w:rsidP="00401BB6">
      <w:pPr>
        <w:rPr>
          <w:rFonts w:ascii="Arial" w:hAnsi="Arial" w:cs="Arial"/>
        </w:rPr>
      </w:pPr>
      <w:r w:rsidRPr="00391313">
        <w:rPr>
          <w:rFonts w:ascii="Arial" w:hAnsi="Arial" w:cs="Arial"/>
        </w:rPr>
        <w:t>Exemple : P102 = Tenir hors de portée des enfants.</w:t>
      </w:r>
    </w:p>
    <w:p w:rsidR="00D77D6C" w:rsidRPr="00391313" w:rsidRDefault="009A0903" w:rsidP="00122FDE">
      <w:pPr>
        <w:spacing w:before="100" w:beforeAutospacing="1" w:after="100" w:afterAutospacing="1"/>
        <w:ind w:firstLine="360"/>
        <w:rPr>
          <w:rFonts w:ascii="Arial" w:hAnsi="Arial" w:cs="Arial"/>
        </w:rPr>
      </w:pPr>
      <w:r w:rsidRPr="009A37DC">
        <w:rPr>
          <w:rFonts w:ascii="Arial" w:hAnsi="Arial" w:cs="Arial"/>
          <w:b/>
          <w:color w:val="FF0000"/>
        </w:rPr>
        <w:t xml:space="preserve">Annexe </w:t>
      </w:r>
      <w:r w:rsidR="009A37DC" w:rsidRPr="009A37DC">
        <w:rPr>
          <w:rFonts w:ascii="Arial" w:hAnsi="Arial" w:cs="Arial"/>
          <w:b/>
          <w:color w:val="FF0000"/>
        </w:rPr>
        <w:t>4</w:t>
      </w:r>
      <w:r w:rsidRPr="00391313">
        <w:rPr>
          <w:rFonts w:ascii="Arial" w:hAnsi="Arial" w:cs="Arial"/>
        </w:rPr>
        <w:t xml:space="preserve"> : </w:t>
      </w:r>
      <w:r w:rsidR="00D77D6C" w:rsidRPr="00391313">
        <w:rPr>
          <w:rFonts w:ascii="Arial" w:hAnsi="Arial" w:cs="Arial"/>
        </w:rPr>
        <w:t>Les panneaux relatifs aux obligations du port d'EPI sont ronds, cerclés de blanc, avec un logo blanc sur fond bleu. L'absence de panneau ne dispense pas du port des EPI.</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2" name="Image 2" descr="http://upload.wikimedia.org/wikipedia/commons/thumb/e/e7/ProtectionObligatoireCorps.jpg/120px-ProtectionObligatoireCorps.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upload.wikimedia.org/wikipedia/commons/thumb/e/e7/ProtectionObligatoireCorps.jpg/120px-ProtectionObligatoireCorps.jpg">
                      <a:hlinkClick r:id="rId37"/>
                    </pic:cNvPr>
                    <pic:cNvPicPr>
                      <a:picLocks noChangeAspect="1" noChangeArrowheads="1"/>
                    </pic:cNvPicPr>
                  </pic:nvPicPr>
                  <pic:blipFill>
                    <a:blip r:embed="rId38"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Pr="00BC140F">
        <w:rPr>
          <w:rFonts w:ascii="Arial" w:hAnsi="Arial" w:cs="Arial"/>
        </w:rPr>
        <w:t>Port obligatoire d'équipement de protection du corps</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3" name="Image 3" descr="http://upload.wikimedia.org/wikipedia/commons/thumb/7/79/ProtectionObligatoireFigure.jpg/120px-ProtectionObligatoireFigur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upload.wikimedia.org/wikipedia/commons/thumb/7/79/ProtectionObligatoireFigure.jpg/120px-ProtectionObligatoireFigure.jpg">
                      <a:hlinkClick r:id="rId39"/>
                    </pic:cNvPr>
                    <pic:cNvPicPr>
                      <a:picLocks noChangeAspect="1" noChangeArrowheads="1"/>
                    </pic:cNvPicPr>
                  </pic:nvPicPr>
                  <pic:blipFill>
                    <a:blip r:embed="rId40"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Pr="00BC140F">
        <w:rPr>
          <w:rFonts w:ascii="Arial" w:hAnsi="Arial" w:cs="Arial"/>
        </w:rPr>
        <w:t>Port obligatoire d'équipement de protection du visage</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5"/>
            <wp:effectExtent l="19050" t="0" r="3900" b="0"/>
            <wp:docPr id="194" name="Image 4" descr="http://upload.wikimedia.org/wikipedia/commons/thumb/3/37/ProtectionObligatoireMains.jpg/120px-ProtectionObligatoireMains.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upload.wikimedia.org/wikipedia/commons/thumb/3/37/ProtectionObligatoireMains.jpg/120px-ProtectionObligatoireMains.jpg">
                      <a:hlinkClick r:id="rId41"/>
                    </pic:cNvPr>
                    <pic:cNvPicPr>
                      <a:picLocks noChangeAspect="1" noChangeArrowheads="1"/>
                    </pic:cNvPicPr>
                  </pic:nvPicPr>
                  <pic:blipFill>
                    <a:blip r:embed="rId42" cstate="print"/>
                    <a:srcRect/>
                    <a:stretch>
                      <a:fillRect/>
                    </a:stretch>
                  </pic:blipFill>
                  <pic:spPr bwMode="auto">
                    <a:xfrm>
                      <a:off x="0" y="0"/>
                      <a:ext cx="720000" cy="725225"/>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Port obligatoire d'équipement de protection des mains</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5"/>
            <wp:effectExtent l="19050" t="0" r="3900" b="0"/>
            <wp:docPr id="195" name="Image 5" descr="http://upload.wikimedia.org/wikipedia/commons/thumb/d/d2/ProtectionObligatoireOuie.jpg/120px-ProtectionObligatoireOuie.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upload.wikimedia.org/wikipedia/commons/thumb/d/d2/ProtectionObligatoireOuie.jpg/120px-ProtectionObligatoireOuie.jpg">
                      <a:hlinkClick r:id="rId43"/>
                    </pic:cNvPr>
                    <pic:cNvPicPr>
                      <a:picLocks noChangeAspect="1" noChangeArrowheads="1"/>
                    </pic:cNvPicPr>
                  </pic:nvPicPr>
                  <pic:blipFill>
                    <a:blip r:embed="rId44" cstate="print"/>
                    <a:srcRect/>
                    <a:stretch>
                      <a:fillRect/>
                    </a:stretch>
                  </pic:blipFill>
                  <pic:spPr bwMode="auto">
                    <a:xfrm>
                      <a:off x="0" y="0"/>
                      <a:ext cx="720000" cy="725225"/>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Port obligatoire d'équipement de protection auditive</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6" name="Image 6" descr="http://upload.wikimedia.org/wikipedia/commons/thumb/7/76/ProtectionObligatoirePieds.jpg/120px-ProtectionObligatoirePieds.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upload.wikimedia.org/wikipedia/commons/thumb/7/76/ProtectionObligatoirePieds.jpg/120px-ProtectionObligatoirePieds.jpg">
                      <a:hlinkClick r:id="rId45"/>
                    </pic:cNvPr>
                    <pic:cNvPicPr>
                      <a:picLocks noChangeAspect="1" noChangeArrowheads="1"/>
                    </pic:cNvPicPr>
                  </pic:nvPicPr>
                  <pic:blipFill>
                    <a:blip r:embed="rId46"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Pr="00BC140F">
        <w:rPr>
          <w:rFonts w:ascii="Arial" w:hAnsi="Arial" w:cs="Arial"/>
        </w:rPr>
        <w:t>Port obligatoire d'équipement de protection des pieds</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7" name="Image 7" descr="http://upload.wikimedia.org/wikipedia/commons/thumb/b/b2/ProtectionObligatoireTete.jpg/120px-ProtectionObligatoireTete.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upload.wikimedia.org/wikipedia/commons/thumb/b/b2/ProtectionObligatoireTete.jpg/120px-ProtectionObligatoireTete.jpg">
                      <a:hlinkClick r:id="rId47"/>
                    </pic:cNvPr>
                    <pic:cNvPicPr>
                      <a:picLocks noChangeAspect="1" noChangeArrowheads="1"/>
                    </pic:cNvPicPr>
                  </pic:nvPicPr>
                  <pic:blipFill>
                    <a:blip r:embed="rId48"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Port obligatoire du casque</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8" name="Image 8" descr="http://upload.wikimedia.org/wikipedia/commons/thumb/9/9e/ProtectionObligatoireVoiesRespiratoires.jpg/120px-ProtectionObligatoireVoiesRespiratoires.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upload.wikimedia.org/wikipedia/commons/thumb/9/9e/ProtectionObligatoireVoiesRespiratoires.jpg/120px-ProtectionObligatoireVoiesRespiratoires.jpg">
                      <a:hlinkClick r:id="rId49"/>
                    </pic:cNvPr>
                    <pic:cNvPicPr>
                      <a:picLocks noChangeAspect="1" noChangeArrowheads="1"/>
                    </pic:cNvPicPr>
                  </pic:nvPicPr>
                  <pic:blipFill>
                    <a:blip r:embed="rId50"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Port obligatoire d'équipement de protection des voies respiratoires</w:t>
      </w:r>
    </w:p>
    <w:p w:rsidR="00D77D6C" w:rsidRPr="00BC140F" w:rsidRDefault="00D77D6C" w:rsidP="00D77D6C">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4"/>
            <wp:effectExtent l="19050" t="0" r="3900" b="0"/>
            <wp:docPr id="199" name="Image 9" descr="http://upload.wikimedia.org/wikipedia/commons/thumb/8/8e/ProtectionObligatoireVue.jpg/120px-ProtectionObligatoireVue.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upload.wikimedia.org/wikipedia/commons/thumb/8/8e/ProtectionObligatoireVue.jpg/120px-ProtectionObligatoireVue.jpg">
                      <a:hlinkClick r:id="rId51"/>
                    </pic:cNvPr>
                    <pic:cNvPicPr>
                      <a:picLocks noChangeAspect="1" noChangeArrowheads="1"/>
                    </pic:cNvPicPr>
                  </pic:nvPicPr>
                  <pic:blipFill>
                    <a:blip r:embed="rId52" cstate="print"/>
                    <a:srcRect/>
                    <a:stretch>
                      <a:fillRect/>
                    </a:stretch>
                  </pic:blipFill>
                  <pic:spPr bwMode="auto">
                    <a:xfrm>
                      <a:off x="0" y="0"/>
                      <a:ext cx="720000" cy="725224"/>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Port obligatoire d'équipement de protection des yeux</w:t>
      </w:r>
    </w:p>
    <w:p w:rsidR="00BC140F" w:rsidRDefault="00D77D6C" w:rsidP="00BC140F">
      <w:pPr>
        <w:numPr>
          <w:ilvl w:val="0"/>
          <w:numId w:val="26"/>
        </w:numPr>
        <w:spacing w:before="100" w:beforeAutospacing="1" w:after="100" w:afterAutospacing="1"/>
        <w:rPr>
          <w:rFonts w:ascii="Arial" w:hAnsi="Arial" w:cs="Arial"/>
        </w:rPr>
      </w:pPr>
      <w:r w:rsidRPr="00391313">
        <w:rPr>
          <w:rFonts w:ascii="Arial" w:hAnsi="Arial" w:cs="Arial"/>
          <w:noProof/>
          <w:color w:val="0000FF"/>
        </w:rPr>
        <w:drawing>
          <wp:inline distT="0" distB="0" distL="0" distR="0">
            <wp:extent cx="720000" cy="725225"/>
            <wp:effectExtent l="19050" t="0" r="3900" b="0"/>
            <wp:docPr id="201" name="Image 11" descr="http://upload.wikimedia.org/wikipedia/commons/thumb/9/98/ObligationGenerale.jpg/120px-ObligationGenerale.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upload.wikimedia.org/wikipedia/commons/thumb/9/98/ObligationGenerale.jpg/120px-ObligationGenerale.jpg">
                      <a:hlinkClick r:id="rId53"/>
                    </pic:cNvPr>
                    <pic:cNvPicPr>
                      <a:picLocks noChangeAspect="1" noChangeArrowheads="1"/>
                    </pic:cNvPicPr>
                  </pic:nvPicPr>
                  <pic:blipFill>
                    <a:blip r:embed="rId54" cstate="print"/>
                    <a:srcRect/>
                    <a:stretch>
                      <a:fillRect/>
                    </a:stretch>
                  </pic:blipFill>
                  <pic:spPr bwMode="auto">
                    <a:xfrm>
                      <a:off x="0" y="0"/>
                      <a:ext cx="720000" cy="725225"/>
                    </a:xfrm>
                    <a:prstGeom prst="rect">
                      <a:avLst/>
                    </a:prstGeom>
                    <a:noFill/>
                    <a:ln w="9525">
                      <a:noFill/>
                      <a:miter lim="800000"/>
                      <a:headEnd/>
                      <a:tailEnd/>
                    </a:ln>
                  </pic:spPr>
                </pic:pic>
              </a:graphicData>
            </a:graphic>
          </wp:inline>
        </w:drawing>
      </w:r>
      <w:r w:rsidR="00BC140F" w:rsidRPr="00BC140F">
        <w:rPr>
          <w:rFonts w:ascii="Arial" w:hAnsi="Arial" w:cs="Arial"/>
        </w:rPr>
        <w:t xml:space="preserve"> </w:t>
      </w:r>
      <w:r w:rsidRPr="00BC140F">
        <w:rPr>
          <w:rFonts w:ascii="Arial" w:hAnsi="Arial" w:cs="Arial"/>
        </w:rPr>
        <w:t>Obligation générale (en association avec d'autres panneaux)</w:t>
      </w:r>
    </w:p>
    <w:p w:rsidR="00253FF4" w:rsidRPr="00BC140F" w:rsidRDefault="00401BB6" w:rsidP="00122FDE">
      <w:pPr>
        <w:ind w:firstLine="360"/>
        <w:rPr>
          <w:rFonts w:ascii="Arial" w:hAnsi="Arial" w:cs="Arial"/>
        </w:rPr>
      </w:pPr>
      <w:r w:rsidRPr="00BC140F">
        <w:rPr>
          <w:rFonts w:ascii="Arial" w:hAnsi="Arial" w:cs="Arial"/>
          <w:b/>
          <w:color w:val="FF0000"/>
        </w:rPr>
        <w:lastRenderedPageBreak/>
        <w:t xml:space="preserve">Annexe </w:t>
      </w:r>
      <w:r w:rsidR="009A37DC" w:rsidRPr="00BC140F">
        <w:rPr>
          <w:rFonts w:ascii="Arial" w:hAnsi="Arial" w:cs="Arial"/>
          <w:b/>
          <w:color w:val="FF0000"/>
        </w:rPr>
        <w:t>5</w:t>
      </w:r>
      <w:r w:rsidRPr="00BC140F">
        <w:rPr>
          <w:rFonts w:ascii="Arial" w:hAnsi="Arial" w:cs="Arial"/>
          <w:i/>
          <w:color w:val="FF0000"/>
        </w:rPr>
        <w:t xml:space="preserve"> :</w:t>
      </w:r>
      <w:r w:rsidRPr="00BC140F">
        <w:rPr>
          <w:rFonts w:ascii="Arial" w:hAnsi="Arial" w:cs="Arial"/>
          <w:i/>
        </w:rPr>
        <w:t xml:space="preserve"> </w:t>
      </w:r>
      <w:r w:rsidR="00253FF4" w:rsidRPr="00BC140F">
        <w:rPr>
          <w:rFonts w:ascii="Arial" w:hAnsi="Arial" w:cs="Arial"/>
          <w:color w:val="FF0000"/>
        </w:rPr>
        <w:t xml:space="preserve">Le </w:t>
      </w:r>
      <w:r w:rsidR="00253FF4" w:rsidRPr="00BC140F">
        <w:rPr>
          <w:rFonts w:ascii="Arial" w:hAnsi="Arial" w:cs="Arial"/>
          <w:bCs/>
          <w:color w:val="FF0000"/>
        </w:rPr>
        <w:t>numéro CAS</w:t>
      </w:r>
      <w:r w:rsidR="00253FF4" w:rsidRPr="00BC140F">
        <w:rPr>
          <w:rFonts w:ascii="Arial" w:hAnsi="Arial" w:cs="Arial"/>
        </w:rPr>
        <w:t xml:space="preserve"> (</w:t>
      </w:r>
      <w:r w:rsidR="00253FF4" w:rsidRPr="00BC140F">
        <w:rPr>
          <w:rFonts w:ascii="Arial" w:hAnsi="Arial" w:cs="Arial"/>
          <w:iCs/>
        </w:rPr>
        <w:t>CAS number</w:t>
      </w:r>
      <w:r w:rsidR="00253FF4" w:rsidRPr="00BC140F">
        <w:rPr>
          <w:rFonts w:ascii="Arial" w:hAnsi="Arial" w:cs="Arial"/>
        </w:rPr>
        <w:t xml:space="preserve"> ou</w:t>
      </w:r>
      <w:r w:rsidRPr="00BC140F">
        <w:rPr>
          <w:rFonts w:ascii="Arial" w:hAnsi="Arial" w:cs="Arial"/>
        </w:rPr>
        <w:t xml:space="preserve"> </w:t>
      </w:r>
      <w:r w:rsidR="00253FF4" w:rsidRPr="00BC140F">
        <w:rPr>
          <w:rFonts w:ascii="Arial" w:hAnsi="Arial" w:cs="Arial"/>
          <w:iCs/>
        </w:rPr>
        <w:t>CAS registry number</w:t>
      </w:r>
      <w:r w:rsidR="00253FF4" w:rsidRPr="00BC140F">
        <w:rPr>
          <w:rFonts w:ascii="Arial" w:hAnsi="Arial" w:cs="Arial"/>
        </w:rPr>
        <w:t xml:space="preserve"> en anglais) d'un </w:t>
      </w:r>
      <w:hyperlink r:id="rId55" w:tooltip="Produit chimique" w:history="1">
        <w:r w:rsidR="00253FF4" w:rsidRPr="00BC140F">
          <w:rPr>
            <w:rStyle w:val="Lienhypertexte"/>
            <w:rFonts w:ascii="Arial" w:hAnsi="Arial" w:cs="Arial"/>
            <w:u w:val="none"/>
          </w:rPr>
          <w:t>produit chimique</w:t>
        </w:r>
      </w:hyperlink>
      <w:r w:rsidR="00253FF4" w:rsidRPr="00BC140F">
        <w:rPr>
          <w:rFonts w:ascii="Arial" w:hAnsi="Arial" w:cs="Arial"/>
        </w:rPr>
        <w:t xml:space="preserve">, </w:t>
      </w:r>
      <w:hyperlink r:id="rId56" w:tooltip="Polymère" w:history="1">
        <w:r w:rsidR="00253FF4" w:rsidRPr="00BC140F">
          <w:rPr>
            <w:rStyle w:val="Lienhypertexte"/>
            <w:rFonts w:ascii="Arial" w:hAnsi="Arial" w:cs="Arial"/>
            <w:u w:val="none"/>
          </w:rPr>
          <w:t>polymère</w:t>
        </w:r>
      </w:hyperlink>
      <w:r w:rsidR="00253FF4" w:rsidRPr="00BC140F">
        <w:rPr>
          <w:rFonts w:ascii="Arial" w:hAnsi="Arial" w:cs="Arial"/>
        </w:rPr>
        <w:t xml:space="preserve">, séquence biologique et </w:t>
      </w:r>
      <w:hyperlink r:id="rId57" w:tooltip="Alliage" w:history="1">
        <w:r w:rsidR="00253FF4" w:rsidRPr="00BC140F">
          <w:rPr>
            <w:rStyle w:val="Lienhypertexte"/>
            <w:rFonts w:ascii="Arial" w:hAnsi="Arial" w:cs="Arial"/>
            <w:u w:val="none"/>
          </w:rPr>
          <w:t>alliage</w:t>
        </w:r>
      </w:hyperlink>
      <w:r w:rsidR="00253FF4" w:rsidRPr="00BC140F">
        <w:rPr>
          <w:rFonts w:ascii="Arial" w:hAnsi="Arial" w:cs="Arial"/>
        </w:rPr>
        <w:t xml:space="preserve"> est son numéro d'enregistrement unique auprès de la banque de données de </w:t>
      </w:r>
      <w:hyperlink r:id="rId58" w:tooltip="Chemical Abstracts Service" w:history="1">
        <w:r w:rsidR="00253FF4" w:rsidRPr="00BC140F">
          <w:rPr>
            <w:rStyle w:val="Lienhypertexte"/>
            <w:rFonts w:ascii="Arial" w:hAnsi="Arial" w:cs="Arial"/>
            <w:u w:val="none"/>
          </w:rPr>
          <w:t>Chemical Abstracts Service</w:t>
        </w:r>
      </w:hyperlink>
      <w:r w:rsidR="00253FF4" w:rsidRPr="00BC140F">
        <w:rPr>
          <w:rFonts w:ascii="Arial" w:hAnsi="Arial" w:cs="Arial"/>
        </w:rPr>
        <w:t xml:space="preserve"> (CAS), une division de l'</w:t>
      </w:r>
      <w:hyperlink r:id="rId59" w:tooltip="American Chemical Society" w:history="1">
        <w:r w:rsidR="00253FF4" w:rsidRPr="00BC140F">
          <w:rPr>
            <w:rStyle w:val="Lienhypertexte"/>
            <w:rFonts w:ascii="Arial" w:hAnsi="Arial" w:cs="Arial"/>
            <w:u w:val="none"/>
          </w:rPr>
          <w:t>American Chemical Society</w:t>
        </w:r>
      </w:hyperlink>
      <w:r w:rsidR="00253FF4" w:rsidRPr="00BC140F">
        <w:rPr>
          <w:rFonts w:ascii="Arial" w:hAnsi="Arial" w:cs="Arial"/>
        </w:rPr>
        <w:t xml:space="preserve"> (ACS). Le CAS assigne ces numéros à chaque produit chimique qui a été décrit dans la documentation. De plus, CAS maintient et commercialise une base de données de ces substances, le </w:t>
      </w:r>
      <w:r w:rsidR="00253FF4" w:rsidRPr="00BC140F">
        <w:rPr>
          <w:rFonts w:ascii="Arial" w:hAnsi="Arial" w:cs="Arial"/>
          <w:iCs/>
        </w:rPr>
        <w:t>CAS Registry</w:t>
      </w:r>
      <w:r w:rsidR="00253FF4" w:rsidRPr="00BC140F">
        <w:rPr>
          <w:rFonts w:ascii="Arial" w:hAnsi="Arial" w:cs="Arial"/>
        </w:rPr>
        <w:t>.</w:t>
      </w:r>
    </w:p>
    <w:p w:rsidR="00253FF4" w:rsidRPr="00BC140F" w:rsidRDefault="00253FF4" w:rsidP="00BC140F">
      <w:pPr>
        <w:pStyle w:val="NormalWeb"/>
        <w:spacing w:after="0" w:afterAutospacing="0"/>
        <w:jc w:val="both"/>
        <w:rPr>
          <w:rFonts w:ascii="Arial" w:hAnsi="Arial" w:cs="Arial"/>
        </w:rPr>
      </w:pPr>
      <w:r w:rsidRPr="00BC140F">
        <w:rPr>
          <w:rFonts w:ascii="Arial" w:hAnsi="Arial" w:cs="Arial"/>
        </w:rPr>
        <w:t>Environ 30 millions de composés ont reçu un numéro CAS jusqu'à présent. Environ 4 000 nouveaux numéros sont ajoutés chaque jour. Le but est de faciliter les recherches dans les bases de données, vu que les produits chimiques ont souvent différents noms. Presque toutes les bases de données de molécules actuelles permettent une recherche par numéro CAS.</w:t>
      </w:r>
    </w:p>
    <w:p w:rsidR="00253FF4" w:rsidRPr="00BC140F" w:rsidRDefault="00253FF4" w:rsidP="00BC140F">
      <w:pPr>
        <w:pStyle w:val="NormalWeb"/>
        <w:spacing w:after="0" w:afterAutospacing="0"/>
        <w:jc w:val="both"/>
        <w:rPr>
          <w:rFonts w:ascii="Arial" w:hAnsi="Arial" w:cs="Arial"/>
        </w:rPr>
      </w:pPr>
      <w:r w:rsidRPr="00BC140F">
        <w:rPr>
          <w:rFonts w:ascii="Arial" w:hAnsi="Arial" w:cs="Arial"/>
        </w:rPr>
        <w:t xml:space="preserve">Les numéros CAS sont attribués dans un ordre croissant et n'ont pas de signification particulière. Une entrée se décline en trois parties séparées par un tiret. La première peut contenir jusqu'à sept chiffres, la deuxième contient deux chiffres, alors que la troisième contient un chiffre pour la </w:t>
      </w:r>
      <w:hyperlink r:id="rId60" w:tooltip="Somme de contrôle" w:history="1">
        <w:r w:rsidRPr="00BC140F">
          <w:rPr>
            <w:rStyle w:val="Lienhypertexte"/>
            <w:rFonts w:ascii="Arial" w:hAnsi="Arial" w:cs="Arial"/>
            <w:u w:val="none"/>
          </w:rPr>
          <w:t>somme de contrôle</w:t>
        </w:r>
      </w:hyperlink>
      <w:r w:rsidRPr="00BC140F">
        <w:rPr>
          <w:rFonts w:ascii="Arial" w:hAnsi="Arial" w:cs="Arial"/>
        </w:rPr>
        <w:t>. La somme de contrôle se calcule en prenant le 1</w:t>
      </w:r>
      <w:r w:rsidRPr="00BC140F">
        <w:rPr>
          <w:rFonts w:ascii="Arial" w:hAnsi="Arial" w:cs="Arial"/>
          <w:vertAlign w:val="superscript"/>
        </w:rPr>
        <w:t>er</w:t>
      </w:r>
      <w:r w:rsidRPr="00BC140F">
        <w:rPr>
          <w:rFonts w:ascii="Arial" w:hAnsi="Arial" w:cs="Arial"/>
        </w:rPr>
        <w:t xml:space="preserve"> chiffre fois 1, le 2</w:t>
      </w:r>
      <w:r w:rsidRPr="00BC140F">
        <w:rPr>
          <w:rFonts w:ascii="Arial" w:hAnsi="Arial" w:cs="Arial"/>
          <w:vertAlign w:val="superscript"/>
        </w:rPr>
        <w:t>e</w:t>
      </w:r>
      <w:r w:rsidRPr="00BC140F">
        <w:rPr>
          <w:rFonts w:ascii="Arial" w:hAnsi="Arial" w:cs="Arial"/>
        </w:rPr>
        <w:t xml:space="preserve"> fois 2, et ainsi de suite en partant de l'avant dernier (de droite à gauche). La somme de ces résultats intermédiaires est ensuite additionnée </w:t>
      </w:r>
      <w:hyperlink r:id="rId61" w:tooltip="Congruence sur les entiers" w:history="1">
        <w:r w:rsidRPr="00BC140F">
          <w:rPr>
            <w:rStyle w:val="Lienhypertexte"/>
            <w:rFonts w:ascii="Arial" w:hAnsi="Arial" w:cs="Arial"/>
            <w:u w:val="none"/>
          </w:rPr>
          <w:t>modulo</w:t>
        </w:r>
      </w:hyperlink>
      <w:r w:rsidRPr="00BC140F">
        <w:rPr>
          <w:rFonts w:ascii="Arial" w:hAnsi="Arial" w:cs="Arial"/>
        </w:rPr>
        <w:t xml:space="preserve"> 10. Par exemple, le numéro CAS de l'</w:t>
      </w:r>
      <w:hyperlink r:id="rId62" w:tooltip="Eau" w:history="1">
        <w:r w:rsidRPr="00BC140F">
          <w:rPr>
            <w:rStyle w:val="Lienhypertexte"/>
            <w:rFonts w:ascii="Arial" w:hAnsi="Arial" w:cs="Arial"/>
            <w:u w:val="none"/>
          </w:rPr>
          <w:t>eau</w:t>
        </w:r>
      </w:hyperlink>
      <w:r w:rsidRPr="00BC140F">
        <w:rPr>
          <w:rFonts w:ascii="Arial" w:hAnsi="Arial" w:cs="Arial"/>
        </w:rPr>
        <w:t xml:space="preserve"> est 7732-18-5 : sa somme de contrôle vaut (8×1 + 1×2 + 2×3 + 3×4 + 7×5 + 7×6) mod 10 = 105 mod 10 = 5.</w:t>
      </w:r>
    </w:p>
    <w:p w:rsidR="00253FF4" w:rsidRPr="00BC140F" w:rsidRDefault="00253FF4" w:rsidP="00BC140F">
      <w:pPr>
        <w:pStyle w:val="NormalWeb"/>
        <w:spacing w:after="0" w:afterAutospacing="0"/>
        <w:jc w:val="both"/>
        <w:rPr>
          <w:rFonts w:ascii="Arial" w:hAnsi="Arial" w:cs="Arial"/>
        </w:rPr>
      </w:pPr>
      <w:r w:rsidRPr="00BC140F">
        <w:rPr>
          <w:rFonts w:ascii="Arial" w:hAnsi="Arial" w:cs="Arial"/>
        </w:rPr>
        <w:t xml:space="preserve">Les différents </w:t>
      </w:r>
      <w:hyperlink r:id="rId63" w:tooltip="Isomère" w:history="1">
        <w:r w:rsidRPr="00BC140F">
          <w:rPr>
            <w:rStyle w:val="Lienhypertexte"/>
            <w:rFonts w:ascii="Arial" w:hAnsi="Arial" w:cs="Arial"/>
            <w:u w:val="none"/>
          </w:rPr>
          <w:t>isomères</w:t>
        </w:r>
      </w:hyperlink>
      <w:r w:rsidRPr="00BC140F">
        <w:rPr>
          <w:rFonts w:ascii="Arial" w:hAnsi="Arial" w:cs="Arial"/>
        </w:rPr>
        <w:t xml:space="preserve"> d'une </w:t>
      </w:r>
      <w:hyperlink r:id="rId64" w:tooltip="Molécule" w:history="1">
        <w:r w:rsidRPr="00BC140F">
          <w:rPr>
            <w:rStyle w:val="Lienhypertexte"/>
            <w:rFonts w:ascii="Arial" w:hAnsi="Arial" w:cs="Arial"/>
            <w:u w:val="none"/>
          </w:rPr>
          <w:t>molécule</w:t>
        </w:r>
      </w:hyperlink>
      <w:r w:rsidRPr="00BC140F">
        <w:rPr>
          <w:rFonts w:ascii="Arial" w:hAnsi="Arial" w:cs="Arial"/>
        </w:rPr>
        <w:t xml:space="preserve"> ont un numéro CAS différent : le D-</w:t>
      </w:r>
      <w:hyperlink r:id="rId65" w:tooltip="Glucose" w:history="1">
        <w:r w:rsidRPr="00BC140F">
          <w:rPr>
            <w:rStyle w:val="Lienhypertexte"/>
            <w:rFonts w:ascii="Arial" w:hAnsi="Arial" w:cs="Arial"/>
            <w:u w:val="none"/>
          </w:rPr>
          <w:t>glucose</w:t>
        </w:r>
      </w:hyperlink>
      <w:r w:rsidRPr="00BC140F">
        <w:rPr>
          <w:rFonts w:ascii="Arial" w:hAnsi="Arial" w:cs="Arial"/>
        </w:rPr>
        <w:t xml:space="preserve"> a 50-99-7, le L-glucose a 921-60-8, le α-D-glucose a 26655-34-5, etc. À l'inverse parfois, une classe complète de molécules reçoit un seul numéro : le groupe des </w:t>
      </w:r>
      <w:hyperlink r:id="rId66" w:tooltip="Alcool déshydrogénase" w:history="1">
        <w:r w:rsidRPr="00BC140F">
          <w:rPr>
            <w:rStyle w:val="Lienhypertexte"/>
            <w:rFonts w:ascii="Arial" w:hAnsi="Arial" w:cs="Arial"/>
            <w:u w:val="none"/>
          </w:rPr>
          <w:t>alcools déshydrogénases</w:t>
        </w:r>
      </w:hyperlink>
      <w:r w:rsidRPr="00BC140F">
        <w:rPr>
          <w:rFonts w:ascii="Arial" w:hAnsi="Arial" w:cs="Arial"/>
        </w:rPr>
        <w:t xml:space="preserve"> a 9031-72-5.</w:t>
      </w:r>
    </w:p>
    <w:p w:rsidR="00253FF4" w:rsidRDefault="00253FF4" w:rsidP="00BC140F">
      <w:pPr>
        <w:pStyle w:val="NormalWeb"/>
        <w:spacing w:after="0" w:afterAutospacing="0"/>
        <w:jc w:val="both"/>
        <w:rPr>
          <w:rFonts w:ascii="Arial" w:hAnsi="Arial" w:cs="Arial"/>
        </w:rPr>
      </w:pPr>
      <w:r w:rsidRPr="00BC140F">
        <w:rPr>
          <w:rFonts w:ascii="Arial" w:hAnsi="Arial" w:cs="Arial"/>
        </w:rPr>
        <w:t>:</w:t>
      </w:r>
    </w:p>
    <w:p w:rsidR="00BC140F" w:rsidRPr="00BC140F" w:rsidRDefault="00BC140F" w:rsidP="00BC140F">
      <w:pPr>
        <w:pStyle w:val="NormalWeb"/>
        <w:spacing w:after="0" w:afterAutospacing="0"/>
        <w:jc w:val="both"/>
        <w:rPr>
          <w:rFonts w:ascii="Arial" w:hAnsi="Arial" w:cs="Arial"/>
        </w:rPr>
      </w:pPr>
    </w:p>
    <w:p w:rsidR="00B40F40" w:rsidRDefault="00B40F40" w:rsidP="00BC140F">
      <w:pPr>
        <w:ind w:firstLine="708"/>
        <w:rPr>
          <w:rFonts w:ascii="Arial" w:hAnsi="Arial" w:cs="Arial"/>
        </w:rPr>
      </w:pPr>
      <w:r w:rsidRPr="009A37DC">
        <w:rPr>
          <w:rFonts w:ascii="Arial" w:hAnsi="Arial" w:cs="Arial"/>
          <w:b/>
          <w:color w:val="FF0000"/>
        </w:rPr>
        <w:t xml:space="preserve">Annexe </w:t>
      </w:r>
      <w:r w:rsidR="009A37DC" w:rsidRPr="009A37DC">
        <w:rPr>
          <w:rFonts w:ascii="Arial" w:hAnsi="Arial" w:cs="Arial"/>
          <w:b/>
          <w:color w:val="FF0000"/>
        </w:rPr>
        <w:t>6</w:t>
      </w:r>
      <w:r w:rsidRPr="009A37DC">
        <w:rPr>
          <w:rFonts w:ascii="Arial" w:hAnsi="Arial" w:cs="Arial"/>
          <w:b/>
          <w:color w:val="FF0000"/>
        </w:rPr>
        <w:t>:</w:t>
      </w:r>
      <w:r>
        <w:rPr>
          <w:rFonts w:ascii="Arial" w:hAnsi="Arial" w:cs="Arial"/>
        </w:rPr>
        <w:t xml:space="preserve"> Les rinces-œil et les douches de sécurité</w:t>
      </w:r>
      <w:r w:rsidR="008476F0">
        <w:rPr>
          <w:rFonts w:ascii="Arial" w:hAnsi="Arial" w:cs="Arial"/>
        </w:rPr>
        <w:t>.</w:t>
      </w:r>
    </w:p>
    <w:p w:rsidR="00B40F40" w:rsidRDefault="00B40F40" w:rsidP="001F324E">
      <w:pPr>
        <w:rPr>
          <w:rFonts w:ascii="Arial" w:hAnsi="Arial" w:cs="Arial"/>
        </w:rPr>
      </w:pPr>
    </w:p>
    <w:p w:rsidR="00BC140F" w:rsidRDefault="00BC140F" w:rsidP="001F324E">
      <w:pPr>
        <w:rPr>
          <w:rFonts w:ascii="Arial" w:hAnsi="Arial" w:cs="Arial"/>
        </w:rPr>
      </w:pPr>
    </w:p>
    <w:p w:rsidR="00BC140F" w:rsidRDefault="00B720A9" w:rsidP="00BC140F">
      <w:pPr>
        <w:rPr>
          <w:rFonts w:ascii="Arial" w:hAnsi="Arial" w:cs="Arial"/>
          <w:b/>
          <w:color w:val="FF0000"/>
        </w:rPr>
      </w:pPr>
      <w:r>
        <w:rPr>
          <w:rFonts w:ascii="Arial" w:hAnsi="Arial" w:cs="Arial"/>
          <w:noProof/>
        </w:rPr>
        <w:drawing>
          <wp:anchor distT="0" distB="0" distL="114300" distR="114300" simplePos="0" relativeHeight="251658240" behindDoc="1" locked="0" layoutInCell="1" allowOverlap="1">
            <wp:simplePos x="0" y="0"/>
            <wp:positionH relativeFrom="column">
              <wp:posOffset>2877185</wp:posOffset>
            </wp:positionH>
            <wp:positionV relativeFrom="paragraph">
              <wp:posOffset>161925</wp:posOffset>
            </wp:positionV>
            <wp:extent cx="3509010" cy="3506470"/>
            <wp:effectExtent l="19050" t="0" r="0" b="0"/>
            <wp:wrapNone/>
            <wp:docPr id="13" name="lightboxImage" descr="http://www.securimed.fr/media/catalog/product/cache/1/image/9df78eab33525d08d6e5fb8d27136e95/oeildouch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securimed.fr/media/catalog/product/cache/1/image/9df78eab33525d08d6e5fb8d27136e95/oeildouche-z.jpg"/>
                    <pic:cNvPicPr>
                      <a:picLocks noChangeAspect="1" noChangeArrowheads="1"/>
                    </pic:cNvPicPr>
                  </pic:nvPicPr>
                  <pic:blipFill>
                    <a:blip r:embed="rId67" cstate="print"/>
                    <a:srcRect/>
                    <a:stretch>
                      <a:fillRect/>
                    </a:stretch>
                  </pic:blipFill>
                  <pic:spPr bwMode="auto">
                    <a:xfrm>
                      <a:off x="0" y="0"/>
                      <a:ext cx="3509010" cy="3506470"/>
                    </a:xfrm>
                    <a:prstGeom prst="rect">
                      <a:avLst/>
                    </a:prstGeom>
                    <a:noFill/>
                    <a:ln w="9525">
                      <a:noFill/>
                      <a:miter lim="800000"/>
                      <a:headEnd/>
                      <a:tailEnd/>
                    </a:ln>
                  </pic:spPr>
                </pic:pic>
              </a:graphicData>
            </a:graphic>
          </wp:anchor>
        </w:drawing>
      </w:r>
      <w:r w:rsidR="00B40F40">
        <w:rPr>
          <w:rFonts w:ascii="Arial" w:hAnsi="Arial" w:cs="Arial"/>
        </w:rPr>
        <w:br w:type="textWrapping" w:clear="all"/>
      </w: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720A9" w:rsidP="00BC140F">
      <w:pPr>
        <w:rPr>
          <w:rFonts w:ascii="Arial" w:hAnsi="Arial" w:cs="Arial"/>
          <w:b/>
          <w:color w:val="FF0000"/>
        </w:rPr>
      </w:pPr>
      <w:r>
        <w:rPr>
          <w:rFonts w:ascii="Arial" w:hAnsi="Arial" w:cs="Arial"/>
          <w:b/>
          <w:noProof/>
          <w:color w:val="FF0000"/>
        </w:rPr>
        <w:drawing>
          <wp:anchor distT="0" distB="0" distL="114300" distR="114300" simplePos="0" relativeHeight="251659264" behindDoc="1" locked="0" layoutInCell="1" allowOverlap="1">
            <wp:simplePos x="0" y="0"/>
            <wp:positionH relativeFrom="column">
              <wp:posOffset>755463</wp:posOffset>
            </wp:positionH>
            <wp:positionV relativeFrom="paragraph">
              <wp:posOffset>7881</wp:posOffset>
            </wp:positionV>
            <wp:extent cx="2121722" cy="1290918"/>
            <wp:effectExtent l="19050" t="0" r="0" b="0"/>
            <wp:wrapNone/>
            <wp:docPr id="14" name="Image 5" descr="http://up.autotitre.com/8f456d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autotitre.com/8f456d6355.jpg"/>
                    <pic:cNvPicPr>
                      <a:picLocks noChangeAspect="1" noChangeArrowheads="1"/>
                    </pic:cNvPicPr>
                  </pic:nvPicPr>
                  <pic:blipFill>
                    <a:blip r:embed="rId68" cstate="print"/>
                    <a:srcRect/>
                    <a:stretch>
                      <a:fillRect/>
                    </a:stretch>
                  </pic:blipFill>
                  <pic:spPr bwMode="auto">
                    <a:xfrm>
                      <a:off x="0" y="0"/>
                      <a:ext cx="2121722" cy="1290918"/>
                    </a:xfrm>
                    <a:prstGeom prst="rect">
                      <a:avLst/>
                    </a:prstGeom>
                    <a:noFill/>
                    <a:ln w="9525">
                      <a:noFill/>
                      <a:miter lim="800000"/>
                      <a:headEnd/>
                      <a:tailEnd/>
                    </a:ln>
                  </pic:spPr>
                </pic:pic>
              </a:graphicData>
            </a:graphic>
          </wp:anchor>
        </w:drawing>
      </w: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rPr>
          <w:rFonts w:ascii="Arial" w:hAnsi="Arial" w:cs="Arial"/>
          <w:b/>
          <w:color w:val="FF0000"/>
        </w:rPr>
      </w:pPr>
    </w:p>
    <w:p w:rsidR="00BC140F" w:rsidRDefault="00BC140F" w:rsidP="00BC140F">
      <w:pPr>
        <w:ind w:firstLine="708"/>
        <w:rPr>
          <w:rFonts w:ascii="Arial" w:hAnsi="Arial" w:cs="Arial"/>
          <w:b/>
          <w:color w:val="FF0000"/>
        </w:rPr>
      </w:pPr>
    </w:p>
    <w:p w:rsidR="00BC140F" w:rsidRDefault="00BC140F" w:rsidP="00BC140F">
      <w:pPr>
        <w:ind w:firstLine="708"/>
        <w:rPr>
          <w:rFonts w:ascii="Arial" w:hAnsi="Arial" w:cs="Arial"/>
          <w:b/>
          <w:color w:val="FF0000"/>
        </w:rPr>
      </w:pPr>
    </w:p>
    <w:p w:rsidR="00BC140F" w:rsidRDefault="00BC140F" w:rsidP="00BC140F">
      <w:pPr>
        <w:ind w:firstLine="708"/>
        <w:rPr>
          <w:rFonts w:ascii="Arial" w:hAnsi="Arial" w:cs="Arial"/>
          <w:b/>
          <w:color w:val="FF0000"/>
        </w:rPr>
      </w:pPr>
    </w:p>
    <w:p w:rsidR="00BC140F" w:rsidRDefault="00BC140F" w:rsidP="00BC140F">
      <w:pPr>
        <w:ind w:firstLine="708"/>
        <w:rPr>
          <w:rFonts w:ascii="Arial" w:hAnsi="Arial" w:cs="Arial"/>
          <w:b/>
          <w:color w:val="FF0000"/>
        </w:rPr>
      </w:pPr>
    </w:p>
    <w:p w:rsidR="00BC140F" w:rsidRDefault="00BC140F"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DC4AD4" w:rsidRDefault="00DC4AD4" w:rsidP="00BC140F">
      <w:pPr>
        <w:ind w:firstLine="708"/>
        <w:rPr>
          <w:rFonts w:ascii="Arial" w:hAnsi="Arial" w:cs="Arial"/>
          <w:b/>
          <w:color w:val="FF0000"/>
        </w:rPr>
      </w:pPr>
    </w:p>
    <w:p w:rsidR="00581518" w:rsidRDefault="00581518" w:rsidP="00BC140F">
      <w:pPr>
        <w:ind w:firstLine="708"/>
        <w:rPr>
          <w:rFonts w:ascii="Arial" w:hAnsi="Arial" w:cs="Arial"/>
          <w:color w:val="FF0000"/>
        </w:rPr>
      </w:pPr>
      <w:r w:rsidRPr="00581518">
        <w:rPr>
          <w:rFonts w:ascii="Arial" w:hAnsi="Arial" w:cs="Arial"/>
          <w:b/>
          <w:color w:val="FF0000"/>
        </w:rPr>
        <w:lastRenderedPageBreak/>
        <w:t>Annexe 7</w:t>
      </w:r>
      <w:r>
        <w:rPr>
          <w:rFonts w:ascii="Arial" w:hAnsi="Arial" w:cs="Arial"/>
          <w:b/>
          <w:color w:val="FF0000"/>
        </w:rPr>
        <w:t xml:space="preserve"> : </w:t>
      </w:r>
      <w:r w:rsidRPr="00581518">
        <w:rPr>
          <w:rFonts w:ascii="Arial" w:hAnsi="Arial" w:cs="Arial"/>
          <w:color w:val="FF0000"/>
        </w:rPr>
        <w:t>Récapitulatif</w:t>
      </w:r>
    </w:p>
    <w:p w:rsidR="00BC140F" w:rsidRDefault="00BC140F" w:rsidP="00BC140F">
      <w:pPr>
        <w:rPr>
          <w:rFonts w:ascii="Arial" w:hAnsi="Arial" w:cs="Arial"/>
          <w:color w:val="FF0000"/>
        </w:rPr>
      </w:pPr>
    </w:p>
    <w:p w:rsidR="00BC140F" w:rsidRDefault="00BC140F" w:rsidP="00BC140F">
      <w:pPr>
        <w:rPr>
          <w:rFonts w:ascii="Arial" w:hAnsi="Arial" w:cs="Arial"/>
          <w:color w:val="FF0000"/>
        </w:rPr>
      </w:pPr>
    </w:p>
    <w:tbl>
      <w:tblPr>
        <w:tblW w:w="1010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3132"/>
        <w:gridCol w:w="4420"/>
      </w:tblGrid>
      <w:tr w:rsidR="00581518" w:rsidRPr="00391313" w:rsidTr="00581518">
        <w:trPr>
          <w:trHeight w:val="725"/>
        </w:trPr>
        <w:tc>
          <w:tcPr>
            <w:tcW w:w="2552" w:type="dxa"/>
            <w:vAlign w:val="center"/>
          </w:tcPr>
          <w:p w:rsidR="00581518" w:rsidRPr="00581518" w:rsidRDefault="00581518" w:rsidP="00581518">
            <w:pPr>
              <w:pStyle w:val="Titre1"/>
              <w:shd w:val="clear" w:color="auto" w:fill="auto"/>
              <w:jc w:val="center"/>
              <w:rPr>
                <w:rFonts w:ascii="Arial" w:hAnsi="Arial" w:cs="Arial"/>
                <w:sz w:val="24"/>
                <w:szCs w:val="24"/>
              </w:rPr>
            </w:pPr>
            <w:r w:rsidRPr="00581518">
              <w:rPr>
                <w:rFonts w:ascii="Arial" w:hAnsi="Arial" w:cs="Arial"/>
                <w:sz w:val="24"/>
                <w:szCs w:val="24"/>
              </w:rPr>
              <w:t>Danger</w:t>
            </w:r>
          </w:p>
        </w:tc>
        <w:tc>
          <w:tcPr>
            <w:tcW w:w="3132" w:type="dxa"/>
            <w:vAlign w:val="center"/>
          </w:tcPr>
          <w:p w:rsidR="00581518" w:rsidRPr="00581518" w:rsidRDefault="00581518" w:rsidP="00581518">
            <w:pPr>
              <w:pStyle w:val="Titre1"/>
              <w:shd w:val="clear" w:color="auto" w:fill="auto"/>
              <w:jc w:val="center"/>
              <w:rPr>
                <w:rFonts w:ascii="Arial" w:hAnsi="Arial" w:cs="Arial"/>
                <w:sz w:val="24"/>
                <w:szCs w:val="24"/>
              </w:rPr>
            </w:pPr>
            <w:r w:rsidRPr="00581518">
              <w:rPr>
                <w:rFonts w:ascii="Arial" w:hAnsi="Arial" w:cs="Arial"/>
                <w:sz w:val="24"/>
                <w:szCs w:val="24"/>
              </w:rPr>
              <w:t>Règle de sécurité</w:t>
            </w:r>
          </w:p>
        </w:tc>
        <w:tc>
          <w:tcPr>
            <w:tcW w:w="4420" w:type="dxa"/>
            <w:vAlign w:val="center"/>
          </w:tcPr>
          <w:p w:rsidR="00581518" w:rsidRPr="00581518" w:rsidRDefault="00581518" w:rsidP="00581518">
            <w:pPr>
              <w:pStyle w:val="Titre1"/>
              <w:shd w:val="clear" w:color="auto" w:fill="auto"/>
              <w:jc w:val="center"/>
              <w:rPr>
                <w:rFonts w:ascii="Arial" w:hAnsi="Arial" w:cs="Arial"/>
                <w:sz w:val="24"/>
                <w:szCs w:val="24"/>
              </w:rPr>
            </w:pPr>
            <w:r w:rsidRPr="00581518">
              <w:rPr>
                <w:rFonts w:ascii="Arial" w:hAnsi="Arial" w:cs="Arial"/>
                <w:sz w:val="24"/>
                <w:szCs w:val="24"/>
              </w:rPr>
              <w:t>Gestes de première urgence</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Produit avalé</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interdit de pipeter à la bouche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les propipettes et les tétines</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rincer la bouche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ne pas faire boire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ne pas faire vomir</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Projection dans l’œil</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les lunettes de sécurité</w:t>
            </w:r>
          </w:p>
          <w:p w:rsidR="00581518" w:rsidRPr="00391313" w:rsidRDefault="00581518" w:rsidP="00581518">
            <w:pPr>
              <w:pStyle w:val="Titre1"/>
              <w:shd w:val="clear" w:color="auto" w:fill="auto"/>
              <w:rPr>
                <w:rFonts w:ascii="Arial" w:hAnsi="Arial" w:cs="Arial"/>
                <w:b w:val="0"/>
                <w:color w:val="auto"/>
                <w:sz w:val="24"/>
                <w:szCs w:val="24"/>
              </w:rPr>
            </w:pP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Rincer l’œil maintenu ouvert sous un filet d’eau froide ou tiède, tête penchée, œil contaminé en dessous de l’œil sain</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Brûlure thermique</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Ni cheveux, ni vêtements flottants</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Pas de vêtements synthétiques – porter une blouse en COTON</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Rincer immédiatement sous un filet d’eau froide, 15 minutes</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Garder les vêtements collés à la peau</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Brûlure chimique</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Porter une blouse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de petites quantités</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les concentrations minimales nécessaires</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Etiqueter les contenants</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des gants si nécessaire</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rincer immédiatement sous un filet d’eau froide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enlever les vêtements contaminés sans toucher le visage</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Coupure</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utiliser des torchons et lubrifier, pour enfiler un tube dans un bouchon</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jeter la verrerie fendue</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comprimer localement pour arrêter l’hémorragie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faire asseoir et rassurer</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Incendie</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paillasse rangée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savoir utiliser l’extincteur, la serpillère mouillée et la couverture anti-feu</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étouffer le feu</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sur une personne : allonger la personne par terre  et la couvrir avec la couverture anti-feu</w:t>
            </w:r>
          </w:p>
        </w:tc>
      </w:tr>
      <w:tr w:rsidR="00581518" w:rsidRPr="00391313" w:rsidTr="00581518">
        <w:tc>
          <w:tcPr>
            <w:tcW w:w="2552" w:type="dxa"/>
            <w:vAlign w:val="center"/>
          </w:tcPr>
          <w:p w:rsidR="00581518" w:rsidRPr="00581518" w:rsidRDefault="00581518" w:rsidP="00581518">
            <w:pPr>
              <w:pStyle w:val="Titre1"/>
              <w:shd w:val="clear" w:color="auto" w:fill="auto"/>
              <w:jc w:val="center"/>
              <w:rPr>
                <w:rFonts w:ascii="Arial" w:hAnsi="Arial" w:cs="Arial"/>
                <w:b w:val="0"/>
                <w:color w:val="FF0000"/>
                <w:sz w:val="24"/>
                <w:szCs w:val="24"/>
              </w:rPr>
            </w:pPr>
            <w:r w:rsidRPr="00581518">
              <w:rPr>
                <w:rFonts w:ascii="Arial" w:hAnsi="Arial" w:cs="Arial"/>
                <w:b w:val="0"/>
                <w:color w:val="FF0000"/>
                <w:sz w:val="24"/>
                <w:szCs w:val="24"/>
              </w:rPr>
              <w:t>Inhalation d’un gaz irritant ou toxique</w:t>
            </w:r>
          </w:p>
        </w:tc>
        <w:tc>
          <w:tcPr>
            <w:tcW w:w="3132"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travailler sous hotte</w:t>
            </w:r>
          </w:p>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produire les quantités minimales de gaz</w:t>
            </w:r>
          </w:p>
        </w:tc>
        <w:tc>
          <w:tcPr>
            <w:tcW w:w="4420" w:type="dxa"/>
          </w:tcPr>
          <w:p w:rsidR="00581518" w:rsidRPr="00391313" w:rsidRDefault="00581518" w:rsidP="00581518">
            <w:pPr>
              <w:pStyle w:val="Titre1"/>
              <w:numPr>
                <w:ilvl w:val="0"/>
                <w:numId w:val="14"/>
              </w:numPr>
              <w:shd w:val="clear" w:color="auto" w:fill="auto"/>
              <w:rPr>
                <w:rFonts w:ascii="Arial" w:hAnsi="Arial" w:cs="Arial"/>
                <w:b w:val="0"/>
                <w:color w:val="auto"/>
                <w:sz w:val="24"/>
                <w:szCs w:val="24"/>
              </w:rPr>
            </w:pPr>
            <w:r w:rsidRPr="00391313">
              <w:rPr>
                <w:rFonts w:ascii="Arial" w:hAnsi="Arial" w:cs="Arial"/>
                <w:b w:val="0"/>
                <w:color w:val="auto"/>
                <w:sz w:val="24"/>
                <w:szCs w:val="24"/>
              </w:rPr>
              <w:t>faire sortir et respirer de l’air frais</w:t>
            </w:r>
          </w:p>
          <w:p w:rsidR="00581518" w:rsidRPr="00391313" w:rsidRDefault="00581518" w:rsidP="00581518">
            <w:pPr>
              <w:pStyle w:val="Titre1"/>
              <w:shd w:val="clear" w:color="auto" w:fill="auto"/>
              <w:rPr>
                <w:rFonts w:ascii="Arial" w:hAnsi="Arial" w:cs="Arial"/>
                <w:b w:val="0"/>
                <w:color w:val="auto"/>
                <w:sz w:val="24"/>
                <w:szCs w:val="24"/>
              </w:rPr>
            </w:pPr>
          </w:p>
        </w:tc>
      </w:tr>
    </w:tbl>
    <w:p w:rsidR="00581518" w:rsidRDefault="00581518" w:rsidP="00581518">
      <w:pPr>
        <w:pStyle w:val="Titre1"/>
        <w:jc w:val="both"/>
        <w:rPr>
          <w:rFonts w:ascii="Arial" w:hAnsi="Arial" w:cs="Arial"/>
          <w:b w:val="0"/>
          <w:color w:val="auto"/>
          <w:sz w:val="24"/>
          <w:szCs w:val="24"/>
        </w:rPr>
      </w:pPr>
    </w:p>
    <w:p w:rsidR="00BC140F" w:rsidRPr="00391313" w:rsidRDefault="00BC140F" w:rsidP="00581518">
      <w:pPr>
        <w:pStyle w:val="Titre1"/>
        <w:jc w:val="both"/>
        <w:rPr>
          <w:rFonts w:ascii="Arial" w:hAnsi="Arial" w:cs="Arial"/>
          <w:b w:val="0"/>
          <w:color w:val="auto"/>
          <w:sz w:val="24"/>
          <w:szCs w:val="24"/>
        </w:rPr>
      </w:pPr>
    </w:p>
    <w:p w:rsidR="00581518" w:rsidRDefault="00581518" w:rsidP="00B40F40">
      <w:pPr>
        <w:rPr>
          <w:rFonts w:ascii="Arial" w:hAnsi="Arial" w:cs="Arial"/>
          <w:b/>
          <w:color w:val="FF0000"/>
        </w:rPr>
      </w:pPr>
    </w:p>
    <w:p w:rsidR="00B40F40" w:rsidRPr="00C650AB" w:rsidRDefault="00B40F40" w:rsidP="00FE1FED">
      <w:pPr>
        <w:ind w:firstLine="708"/>
        <w:rPr>
          <w:rFonts w:ascii="Arial" w:hAnsi="Arial" w:cs="Arial"/>
          <w:color w:val="FF0000"/>
        </w:rPr>
      </w:pPr>
      <w:r w:rsidRPr="009A37DC">
        <w:rPr>
          <w:rFonts w:ascii="Arial" w:hAnsi="Arial" w:cs="Arial"/>
          <w:b/>
          <w:color w:val="FF0000"/>
        </w:rPr>
        <w:t xml:space="preserve">Annexe </w:t>
      </w:r>
      <w:r w:rsidR="00581518">
        <w:rPr>
          <w:rFonts w:ascii="Arial" w:hAnsi="Arial" w:cs="Arial"/>
          <w:b/>
          <w:color w:val="FF0000"/>
        </w:rPr>
        <w:t>8</w:t>
      </w:r>
      <w:r w:rsidRPr="00C650AB">
        <w:rPr>
          <w:rFonts w:ascii="Arial" w:hAnsi="Arial" w:cs="Arial"/>
          <w:color w:val="FF0000"/>
        </w:rPr>
        <w:t xml:space="preserve"> : La bibliographie :</w:t>
      </w:r>
    </w:p>
    <w:p w:rsidR="00B40F40" w:rsidRPr="00C650AB" w:rsidRDefault="00B40F40" w:rsidP="00B40F40">
      <w:pPr>
        <w:rPr>
          <w:rFonts w:ascii="Arial" w:hAnsi="Arial" w:cs="Arial"/>
        </w:rPr>
      </w:pPr>
    </w:p>
    <w:p w:rsidR="00B40F40" w:rsidRPr="00C650AB" w:rsidRDefault="00DC4AD4" w:rsidP="00B40F40">
      <w:pPr>
        <w:rPr>
          <w:rFonts w:ascii="Arial" w:hAnsi="Arial" w:cs="Arial"/>
        </w:rPr>
      </w:pPr>
      <w:r>
        <w:rPr>
          <w:rFonts w:ascii="Arial" w:hAnsi="Arial" w:cs="Arial"/>
        </w:rPr>
        <w:t>Les sites internet de l'</w:t>
      </w:r>
      <w:r w:rsidR="00C650AB" w:rsidRPr="00C650AB">
        <w:rPr>
          <w:rFonts w:ascii="Arial" w:hAnsi="Arial" w:cs="Arial"/>
        </w:rPr>
        <w:t>INRS</w:t>
      </w:r>
      <w:r>
        <w:rPr>
          <w:rFonts w:ascii="Arial" w:hAnsi="Arial" w:cs="Arial"/>
        </w:rPr>
        <w:t>, de l'Education Nationale et de l'</w:t>
      </w:r>
      <w:r w:rsidR="00B40F40" w:rsidRPr="00C650AB">
        <w:rPr>
          <w:rFonts w:ascii="Arial" w:hAnsi="Arial" w:cs="Arial"/>
        </w:rPr>
        <w:t>Observatoire national de la sécurité des établissements scolaires et d'enseignement supérieur.</w:t>
      </w:r>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69" w:history="1">
        <w:r w:rsidR="00B40F40" w:rsidRPr="00C650AB">
          <w:rPr>
            <w:rStyle w:val="Lienhypertexte"/>
            <w:rFonts w:ascii="Arial" w:hAnsi="Arial" w:cs="Arial"/>
          </w:rPr>
          <w:t>http://ons.education.gouv.fr/publica.htm</w:t>
        </w:r>
      </w:hyperlink>
    </w:p>
    <w:p w:rsidR="00B40F40" w:rsidRPr="00C650AB" w:rsidRDefault="00B40F40" w:rsidP="00B40F40">
      <w:pPr>
        <w:rPr>
          <w:rFonts w:ascii="Arial" w:hAnsi="Arial" w:cs="Arial"/>
        </w:rPr>
      </w:pPr>
    </w:p>
    <w:p w:rsidR="00C650AB" w:rsidRDefault="00D40A4A" w:rsidP="00B40F40">
      <w:pPr>
        <w:rPr>
          <w:rFonts w:ascii="Arial" w:hAnsi="Arial" w:cs="Arial"/>
        </w:rPr>
      </w:pPr>
      <w:hyperlink r:id="rId70" w:history="1">
        <w:r w:rsidR="00C650AB" w:rsidRPr="00C650AB">
          <w:rPr>
            <w:rStyle w:val="Lienhypertexte"/>
            <w:rFonts w:ascii="Arial" w:hAnsi="Arial" w:cs="Arial"/>
          </w:rPr>
          <w:t>http://www.inrs.fr/accueil/inrs.html</w:t>
        </w:r>
      </w:hyperlink>
    </w:p>
    <w:p w:rsidR="00C650AB" w:rsidRDefault="00C650AB" w:rsidP="00B40F40">
      <w:pPr>
        <w:rPr>
          <w:rFonts w:ascii="Arial" w:hAnsi="Arial" w:cs="Arial"/>
        </w:rPr>
      </w:pPr>
    </w:p>
    <w:p w:rsidR="00C650AB" w:rsidRPr="00C650AB" w:rsidRDefault="00C650AB" w:rsidP="00B40F40">
      <w:pPr>
        <w:rPr>
          <w:rFonts w:ascii="Arial" w:hAnsi="Arial" w:cs="Arial"/>
          <w:u w:val="single"/>
        </w:rPr>
      </w:pPr>
      <w:r w:rsidRPr="00C650AB">
        <w:rPr>
          <w:rFonts w:ascii="Arial" w:hAnsi="Arial" w:cs="Arial"/>
          <w:u w:val="single"/>
        </w:rPr>
        <w:t>http://www.inrs.fr/accueil/produits/mediatheque/doc/publications.html?refINRS=ED%206041</w:t>
      </w:r>
    </w:p>
    <w:p w:rsidR="00C650AB" w:rsidRPr="00C650AB" w:rsidRDefault="00C650AB" w:rsidP="00B40F40">
      <w:pPr>
        <w:rPr>
          <w:rFonts w:ascii="Arial" w:hAnsi="Arial" w:cs="Arial"/>
        </w:rPr>
      </w:pPr>
    </w:p>
    <w:p w:rsidR="00B40F40" w:rsidRPr="00C650AB" w:rsidRDefault="00D40A4A" w:rsidP="00B40F40">
      <w:pPr>
        <w:rPr>
          <w:rFonts w:ascii="Arial" w:hAnsi="Arial" w:cs="Arial"/>
        </w:rPr>
      </w:pPr>
      <w:hyperlink r:id="rId71" w:history="1">
        <w:r w:rsidR="00B40F40" w:rsidRPr="00C650AB">
          <w:rPr>
            <w:rStyle w:val="Lienhypertexte"/>
            <w:rFonts w:ascii="Arial" w:hAnsi="Arial" w:cs="Arial"/>
          </w:rPr>
          <w:t>ftp://trf.education.gouv.fr/pub/edutel/syst/ons/risque_securite_SVT.pdf</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2" w:history="1">
        <w:r w:rsidR="00B40F40" w:rsidRPr="00C650AB">
          <w:rPr>
            <w:rStyle w:val="Lienhypertexte"/>
            <w:rFonts w:ascii="Arial" w:hAnsi="Arial" w:cs="Arial"/>
          </w:rPr>
          <w:t>http://eduscol.education.fr/cid48531/textes-de-reference.html</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3" w:history="1">
        <w:r w:rsidR="00B40F40" w:rsidRPr="00C650AB">
          <w:rPr>
            <w:rStyle w:val="Lienhypertexte"/>
            <w:rFonts w:ascii="Arial" w:hAnsi="Arial" w:cs="Arial"/>
          </w:rPr>
          <w:t>http://eduscol.education.fr/cid48532/ressources-nationales.html</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4" w:history="1">
        <w:r w:rsidR="00B40F40" w:rsidRPr="00C650AB">
          <w:rPr>
            <w:rStyle w:val="Lienhypertexte"/>
            <w:rFonts w:ascii="Arial" w:hAnsi="Arial" w:cs="Arial"/>
          </w:rPr>
          <w:t>http://eduscol.education.fr/svt/sinformer/environnement-professionnel/risques-et-securite-en-svt.html</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5" w:history="1">
        <w:r w:rsidR="00B40F40" w:rsidRPr="00C650AB">
          <w:rPr>
            <w:rStyle w:val="Lienhypertexte"/>
            <w:rFonts w:ascii="Arial" w:hAnsi="Arial" w:cs="Arial"/>
          </w:rPr>
          <w:t>ftp://trf.education.gouv.fr/pub/edutel/syst/ons/rapport2000/risque_chimique.pdf</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6" w:history="1">
        <w:r w:rsidR="00B40F40" w:rsidRPr="00C650AB">
          <w:rPr>
            <w:rStyle w:val="Lienhypertexte"/>
            <w:rFonts w:ascii="Arial" w:hAnsi="Arial" w:cs="Arial"/>
          </w:rPr>
          <w:t>http://ons.education.gouv.fr/Les-produits-chimiques-Guide-gestion-des-dechets.pdf</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7" w:history="1">
        <w:r w:rsidR="00B40F40" w:rsidRPr="00C650AB">
          <w:rPr>
            <w:rStyle w:val="Lienhypertexte"/>
            <w:rFonts w:ascii="Arial" w:hAnsi="Arial" w:cs="Arial"/>
          </w:rPr>
          <w:t>http://www.ac-nantes.fr/1369142849730/0/fiche___actualite/&amp;RH=PER_HYS</w:t>
        </w:r>
      </w:hyperlink>
    </w:p>
    <w:p w:rsidR="00B40F40" w:rsidRPr="00C650AB" w:rsidRDefault="00B40F40" w:rsidP="00B40F40">
      <w:pPr>
        <w:rPr>
          <w:rFonts w:ascii="Arial" w:hAnsi="Arial" w:cs="Arial"/>
        </w:rPr>
      </w:pPr>
    </w:p>
    <w:p w:rsidR="00B40F40" w:rsidRPr="00C650AB" w:rsidRDefault="00D40A4A" w:rsidP="00B40F40">
      <w:pPr>
        <w:rPr>
          <w:rFonts w:ascii="Arial" w:hAnsi="Arial" w:cs="Arial"/>
        </w:rPr>
      </w:pPr>
      <w:hyperlink r:id="rId78" w:history="1">
        <w:r w:rsidR="00B40F40" w:rsidRPr="00C650AB">
          <w:rPr>
            <w:rStyle w:val="Lienhypertexte"/>
            <w:rFonts w:ascii="Arial" w:hAnsi="Arial" w:cs="Arial"/>
          </w:rPr>
          <w:t>http://www.inrs.fr/accueil/risques/chimiques/classification-produits.html</w:t>
        </w:r>
      </w:hyperlink>
    </w:p>
    <w:p w:rsidR="00B40F40" w:rsidRDefault="00B40F40" w:rsidP="00B40F40">
      <w:pPr>
        <w:rPr>
          <w:rFonts w:ascii="Arial" w:hAnsi="Arial" w:cs="Arial"/>
        </w:rPr>
      </w:pPr>
    </w:p>
    <w:p w:rsidR="00CB1453" w:rsidRDefault="00D40A4A" w:rsidP="00B40F40">
      <w:pPr>
        <w:rPr>
          <w:rFonts w:ascii="Arial" w:hAnsi="Arial" w:cs="Arial"/>
        </w:rPr>
      </w:pPr>
      <w:hyperlink r:id="rId79" w:history="1">
        <w:r w:rsidR="00CB1453" w:rsidRPr="003A3B96">
          <w:rPr>
            <w:rStyle w:val="Lienhypertexte"/>
            <w:rFonts w:ascii="Arial" w:hAnsi="Arial" w:cs="Arial"/>
          </w:rPr>
          <w:t>http://etiquette.scienceamusante.net/sgh/index.php</w:t>
        </w:r>
      </w:hyperlink>
    </w:p>
    <w:p w:rsidR="00CB1453" w:rsidRPr="00C650AB" w:rsidRDefault="00CB1453" w:rsidP="00B40F40">
      <w:pPr>
        <w:rPr>
          <w:rFonts w:ascii="Arial" w:hAnsi="Arial" w:cs="Arial"/>
        </w:rPr>
      </w:pPr>
    </w:p>
    <w:p w:rsidR="00C8499A" w:rsidRPr="00C8499A" w:rsidRDefault="00C8499A" w:rsidP="00C8499A">
      <w:pPr>
        <w:autoSpaceDE w:val="0"/>
        <w:autoSpaceDN w:val="0"/>
        <w:adjustRightInd w:val="0"/>
        <w:rPr>
          <w:rFonts w:ascii="Arial" w:hAnsi="Arial" w:cs="Arial"/>
          <w:bCs/>
        </w:rPr>
      </w:pPr>
      <w:r w:rsidRPr="00C8499A">
        <w:rPr>
          <w:rFonts w:ascii="Arial" w:hAnsi="Arial" w:cs="Arial"/>
          <w:bCs/>
        </w:rPr>
        <w:t>MANUEL DE</w:t>
      </w:r>
      <w:r>
        <w:rPr>
          <w:rFonts w:ascii="Arial" w:hAnsi="Arial" w:cs="Arial"/>
          <w:bCs/>
        </w:rPr>
        <w:t xml:space="preserve"> </w:t>
      </w:r>
      <w:r w:rsidRPr="00C8499A">
        <w:rPr>
          <w:rFonts w:ascii="Arial" w:hAnsi="Arial" w:cs="Arial"/>
          <w:bCs/>
        </w:rPr>
        <w:t>SÉCURITÉ BIOLOGIQUE</w:t>
      </w:r>
      <w:r>
        <w:rPr>
          <w:rFonts w:ascii="Arial" w:hAnsi="Arial" w:cs="Arial"/>
          <w:bCs/>
        </w:rPr>
        <w:t xml:space="preserve"> </w:t>
      </w:r>
      <w:r w:rsidRPr="00C8499A">
        <w:rPr>
          <w:rFonts w:ascii="Arial" w:hAnsi="Arial" w:cs="Arial"/>
          <w:bCs/>
        </w:rPr>
        <w:t>EN LABORATOIRE</w:t>
      </w:r>
    </w:p>
    <w:p w:rsidR="00C8499A" w:rsidRDefault="00C8499A" w:rsidP="00C8499A">
      <w:pPr>
        <w:rPr>
          <w:rFonts w:ascii="Arial" w:hAnsi="Arial" w:cs="Arial"/>
        </w:rPr>
      </w:pPr>
      <w:r w:rsidRPr="00C8499A">
        <w:rPr>
          <w:rFonts w:ascii="Arial" w:hAnsi="Arial" w:cs="Arial"/>
        </w:rPr>
        <w:t>Troisième édition</w:t>
      </w:r>
      <w:r>
        <w:rPr>
          <w:rFonts w:ascii="Arial" w:hAnsi="Arial" w:cs="Arial"/>
        </w:rPr>
        <w:t xml:space="preserve"> édité par l'OMS</w:t>
      </w:r>
    </w:p>
    <w:p w:rsidR="00DC4AD4" w:rsidRDefault="00DC4AD4" w:rsidP="00C8499A">
      <w:pPr>
        <w:rPr>
          <w:rFonts w:ascii="Arial" w:hAnsi="Arial" w:cs="Arial"/>
        </w:rPr>
      </w:pPr>
    </w:p>
    <w:p w:rsidR="00B40F40" w:rsidRDefault="00B40F40" w:rsidP="00C8499A">
      <w:pPr>
        <w:rPr>
          <w:rFonts w:ascii="Arial" w:hAnsi="Arial" w:cs="Arial"/>
        </w:rPr>
      </w:pPr>
      <w:r w:rsidRPr="00C650AB">
        <w:rPr>
          <w:rFonts w:ascii="Arial" w:hAnsi="Arial" w:cs="Arial"/>
        </w:rPr>
        <w:t xml:space="preserve"> Wikipédia :</w:t>
      </w:r>
    </w:p>
    <w:p w:rsidR="00DC4AD4" w:rsidRPr="00C650AB" w:rsidRDefault="00DC4AD4" w:rsidP="00C8499A">
      <w:pPr>
        <w:rPr>
          <w:rFonts w:ascii="Arial" w:hAnsi="Arial" w:cs="Arial"/>
        </w:rPr>
      </w:pPr>
    </w:p>
    <w:p w:rsidR="00B40F40" w:rsidRPr="00C650AB" w:rsidRDefault="00B40F40" w:rsidP="00B40F40">
      <w:pPr>
        <w:rPr>
          <w:rFonts w:ascii="Arial" w:hAnsi="Arial" w:cs="Arial"/>
        </w:rPr>
      </w:pPr>
      <w:r w:rsidRPr="00C650AB">
        <w:rPr>
          <w:rFonts w:ascii="Arial" w:hAnsi="Arial" w:cs="Arial"/>
        </w:rPr>
        <w:t xml:space="preserve">Les EPI, le système général harmonisé, </w:t>
      </w:r>
      <w:r w:rsidR="00C8499A">
        <w:rPr>
          <w:rFonts w:ascii="Arial" w:hAnsi="Arial" w:cs="Arial"/>
        </w:rPr>
        <w:t xml:space="preserve">le CLP, </w:t>
      </w:r>
      <w:r w:rsidR="00DC4AD4">
        <w:rPr>
          <w:rFonts w:ascii="Arial" w:hAnsi="Arial" w:cs="Arial"/>
        </w:rPr>
        <w:t>le numéro CAS.</w:t>
      </w:r>
    </w:p>
    <w:p w:rsidR="00B40F40" w:rsidRPr="00C650AB" w:rsidRDefault="00B40F40" w:rsidP="00B40F40">
      <w:pPr>
        <w:rPr>
          <w:rFonts w:ascii="Arial" w:hAnsi="Arial" w:cs="Arial"/>
        </w:rPr>
      </w:pPr>
    </w:p>
    <w:p w:rsidR="00B40F40" w:rsidRPr="00391313" w:rsidRDefault="00B40F40" w:rsidP="001F324E">
      <w:pPr>
        <w:rPr>
          <w:rFonts w:ascii="Arial" w:hAnsi="Arial" w:cs="Arial"/>
        </w:rPr>
      </w:pPr>
    </w:p>
    <w:sectPr w:rsidR="00B40F40" w:rsidRPr="00391313" w:rsidSect="00581518">
      <w:footerReference w:type="even" r:id="rId80"/>
      <w:footerReference w:type="default" r:id="rId81"/>
      <w:pgSz w:w="11906" w:h="16838"/>
      <w:pgMar w:top="902" w:right="1469" w:bottom="539"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C53" w:rsidRDefault="007B0C53" w:rsidP="00C23A6E">
      <w:r>
        <w:separator/>
      </w:r>
    </w:p>
  </w:endnote>
  <w:endnote w:type="continuationSeparator" w:id="0">
    <w:p w:rsidR="007B0C53" w:rsidRDefault="007B0C53" w:rsidP="00C23A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Arial, Helvetica">
    <w:altName w:val="Times New Roman"/>
    <w:panose1 w:val="00000000000000000000"/>
    <w:charset w:val="00"/>
    <w:family w:val="roman"/>
    <w:notTrueType/>
    <w:pitch w:val="default"/>
    <w:sig w:usb0="00000000" w:usb1="00000000" w:usb2="00000000" w:usb3="00000000" w:csb0="00000000" w:csb1="00000000"/>
  </w:font>
  <w:font w:name="Courrier New">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53" w:rsidRDefault="00D40A4A">
    <w:pPr>
      <w:pStyle w:val="Pieddepage"/>
      <w:framePr w:wrap="around" w:vAnchor="text" w:hAnchor="margin" w:xAlign="right" w:y="1"/>
      <w:rPr>
        <w:rStyle w:val="Numrodepage"/>
      </w:rPr>
    </w:pPr>
    <w:r>
      <w:rPr>
        <w:rStyle w:val="Numrodepage"/>
      </w:rPr>
      <w:fldChar w:fldCharType="begin"/>
    </w:r>
    <w:r w:rsidR="007B0C53">
      <w:rPr>
        <w:rStyle w:val="Numrodepage"/>
      </w:rPr>
      <w:instrText xml:space="preserve">PAGE  </w:instrText>
    </w:r>
    <w:r>
      <w:rPr>
        <w:rStyle w:val="Numrodepage"/>
      </w:rPr>
      <w:fldChar w:fldCharType="end"/>
    </w:r>
  </w:p>
  <w:p w:rsidR="007B0C53" w:rsidRDefault="007B0C5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53" w:rsidRDefault="00D40A4A">
    <w:pPr>
      <w:pStyle w:val="Pieddepage"/>
      <w:framePr w:wrap="around" w:vAnchor="text" w:hAnchor="margin" w:xAlign="right" w:y="1"/>
      <w:rPr>
        <w:rStyle w:val="Numrodepage"/>
      </w:rPr>
    </w:pPr>
    <w:r>
      <w:rPr>
        <w:rStyle w:val="Numrodepage"/>
      </w:rPr>
      <w:fldChar w:fldCharType="begin"/>
    </w:r>
    <w:r w:rsidR="007B0C53">
      <w:rPr>
        <w:rStyle w:val="Numrodepage"/>
      </w:rPr>
      <w:instrText xml:space="preserve">PAGE  </w:instrText>
    </w:r>
    <w:r>
      <w:rPr>
        <w:rStyle w:val="Numrodepage"/>
      </w:rPr>
      <w:fldChar w:fldCharType="separate"/>
    </w:r>
    <w:r w:rsidR="00CF0A77">
      <w:rPr>
        <w:rStyle w:val="Numrodepage"/>
        <w:noProof/>
      </w:rPr>
      <w:t>2</w:t>
    </w:r>
    <w:r>
      <w:rPr>
        <w:rStyle w:val="Numrodepage"/>
      </w:rPr>
      <w:fldChar w:fldCharType="end"/>
    </w:r>
  </w:p>
  <w:p w:rsidR="007B0C53" w:rsidRDefault="007B0C5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C53" w:rsidRDefault="007B0C53" w:rsidP="00C23A6E">
      <w:r>
        <w:separator/>
      </w:r>
    </w:p>
  </w:footnote>
  <w:footnote w:type="continuationSeparator" w:id="0">
    <w:p w:rsidR="007B0C53" w:rsidRDefault="007B0C53" w:rsidP="00C23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DD5"/>
    <w:multiLevelType w:val="hybridMultilevel"/>
    <w:tmpl w:val="A0E63B36"/>
    <w:lvl w:ilvl="0" w:tplc="2B26DC3E">
      <w:start w:val="1"/>
      <w:numFmt w:val="bullet"/>
      <w:lvlText w:val=""/>
      <w:lvlJc w:val="left"/>
      <w:pPr>
        <w:tabs>
          <w:tab w:val="num" w:pos="720"/>
        </w:tabs>
        <w:ind w:left="720" w:hanging="360"/>
      </w:pPr>
      <w:rPr>
        <w:rFonts w:ascii="Symbol" w:hAnsi="Symbol" w:hint="default"/>
        <w:sz w:val="20"/>
      </w:rPr>
    </w:lvl>
    <w:lvl w:ilvl="1" w:tplc="AEB6F1D6" w:tentative="1">
      <w:start w:val="1"/>
      <w:numFmt w:val="bullet"/>
      <w:lvlText w:val="o"/>
      <w:lvlJc w:val="left"/>
      <w:pPr>
        <w:tabs>
          <w:tab w:val="num" w:pos="1440"/>
        </w:tabs>
        <w:ind w:left="1440" w:hanging="360"/>
      </w:pPr>
      <w:rPr>
        <w:rFonts w:ascii="Courier New" w:hAnsi="Courier New" w:hint="default"/>
        <w:sz w:val="20"/>
      </w:rPr>
    </w:lvl>
    <w:lvl w:ilvl="2" w:tplc="3D5A2722" w:tentative="1">
      <w:start w:val="1"/>
      <w:numFmt w:val="bullet"/>
      <w:lvlText w:val=""/>
      <w:lvlJc w:val="left"/>
      <w:pPr>
        <w:tabs>
          <w:tab w:val="num" w:pos="2160"/>
        </w:tabs>
        <w:ind w:left="2160" w:hanging="360"/>
      </w:pPr>
      <w:rPr>
        <w:rFonts w:ascii="Wingdings" w:hAnsi="Wingdings" w:hint="default"/>
        <w:sz w:val="20"/>
      </w:rPr>
    </w:lvl>
    <w:lvl w:ilvl="3" w:tplc="9878C152" w:tentative="1">
      <w:start w:val="1"/>
      <w:numFmt w:val="bullet"/>
      <w:lvlText w:val=""/>
      <w:lvlJc w:val="left"/>
      <w:pPr>
        <w:tabs>
          <w:tab w:val="num" w:pos="2880"/>
        </w:tabs>
        <w:ind w:left="2880" w:hanging="360"/>
      </w:pPr>
      <w:rPr>
        <w:rFonts w:ascii="Wingdings" w:hAnsi="Wingdings" w:hint="default"/>
        <w:sz w:val="20"/>
      </w:rPr>
    </w:lvl>
    <w:lvl w:ilvl="4" w:tplc="EE9A4728" w:tentative="1">
      <w:start w:val="1"/>
      <w:numFmt w:val="bullet"/>
      <w:lvlText w:val=""/>
      <w:lvlJc w:val="left"/>
      <w:pPr>
        <w:tabs>
          <w:tab w:val="num" w:pos="3600"/>
        </w:tabs>
        <w:ind w:left="3600" w:hanging="360"/>
      </w:pPr>
      <w:rPr>
        <w:rFonts w:ascii="Wingdings" w:hAnsi="Wingdings" w:hint="default"/>
        <w:sz w:val="20"/>
      </w:rPr>
    </w:lvl>
    <w:lvl w:ilvl="5" w:tplc="3A34342C" w:tentative="1">
      <w:start w:val="1"/>
      <w:numFmt w:val="bullet"/>
      <w:lvlText w:val=""/>
      <w:lvlJc w:val="left"/>
      <w:pPr>
        <w:tabs>
          <w:tab w:val="num" w:pos="4320"/>
        </w:tabs>
        <w:ind w:left="4320" w:hanging="360"/>
      </w:pPr>
      <w:rPr>
        <w:rFonts w:ascii="Wingdings" w:hAnsi="Wingdings" w:hint="default"/>
        <w:sz w:val="20"/>
      </w:rPr>
    </w:lvl>
    <w:lvl w:ilvl="6" w:tplc="04E873F4" w:tentative="1">
      <w:start w:val="1"/>
      <w:numFmt w:val="bullet"/>
      <w:lvlText w:val=""/>
      <w:lvlJc w:val="left"/>
      <w:pPr>
        <w:tabs>
          <w:tab w:val="num" w:pos="5040"/>
        </w:tabs>
        <w:ind w:left="5040" w:hanging="360"/>
      </w:pPr>
      <w:rPr>
        <w:rFonts w:ascii="Wingdings" w:hAnsi="Wingdings" w:hint="default"/>
        <w:sz w:val="20"/>
      </w:rPr>
    </w:lvl>
    <w:lvl w:ilvl="7" w:tplc="D778CEB2" w:tentative="1">
      <w:start w:val="1"/>
      <w:numFmt w:val="bullet"/>
      <w:lvlText w:val=""/>
      <w:lvlJc w:val="left"/>
      <w:pPr>
        <w:tabs>
          <w:tab w:val="num" w:pos="5760"/>
        </w:tabs>
        <w:ind w:left="5760" w:hanging="360"/>
      </w:pPr>
      <w:rPr>
        <w:rFonts w:ascii="Wingdings" w:hAnsi="Wingdings" w:hint="default"/>
        <w:sz w:val="20"/>
      </w:rPr>
    </w:lvl>
    <w:lvl w:ilvl="8" w:tplc="0A1EA17C"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D0E71"/>
    <w:multiLevelType w:val="hybridMultilevel"/>
    <w:tmpl w:val="502C329A"/>
    <w:lvl w:ilvl="0" w:tplc="C6C4E67E">
      <w:start w:val="1"/>
      <w:numFmt w:val="bullet"/>
      <w:lvlText w:val=""/>
      <w:lvlJc w:val="left"/>
      <w:pPr>
        <w:tabs>
          <w:tab w:val="num" w:pos="720"/>
        </w:tabs>
        <w:ind w:left="720" w:hanging="360"/>
      </w:pPr>
      <w:rPr>
        <w:rFonts w:ascii="Symbol" w:hAnsi="Symbol" w:hint="default"/>
        <w:sz w:val="20"/>
      </w:rPr>
    </w:lvl>
    <w:lvl w:ilvl="1" w:tplc="ED0C73B2" w:tentative="1">
      <w:start w:val="1"/>
      <w:numFmt w:val="bullet"/>
      <w:lvlText w:val="o"/>
      <w:lvlJc w:val="left"/>
      <w:pPr>
        <w:tabs>
          <w:tab w:val="num" w:pos="1440"/>
        </w:tabs>
        <w:ind w:left="1440" w:hanging="360"/>
      </w:pPr>
      <w:rPr>
        <w:rFonts w:ascii="Courier New" w:hAnsi="Courier New" w:hint="default"/>
        <w:sz w:val="20"/>
      </w:rPr>
    </w:lvl>
    <w:lvl w:ilvl="2" w:tplc="0E542C40" w:tentative="1">
      <w:start w:val="1"/>
      <w:numFmt w:val="bullet"/>
      <w:lvlText w:val=""/>
      <w:lvlJc w:val="left"/>
      <w:pPr>
        <w:tabs>
          <w:tab w:val="num" w:pos="2160"/>
        </w:tabs>
        <w:ind w:left="2160" w:hanging="360"/>
      </w:pPr>
      <w:rPr>
        <w:rFonts w:ascii="Wingdings" w:hAnsi="Wingdings" w:hint="default"/>
        <w:sz w:val="20"/>
      </w:rPr>
    </w:lvl>
    <w:lvl w:ilvl="3" w:tplc="EB76B452" w:tentative="1">
      <w:start w:val="1"/>
      <w:numFmt w:val="bullet"/>
      <w:lvlText w:val=""/>
      <w:lvlJc w:val="left"/>
      <w:pPr>
        <w:tabs>
          <w:tab w:val="num" w:pos="2880"/>
        </w:tabs>
        <w:ind w:left="2880" w:hanging="360"/>
      </w:pPr>
      <w:rPr>
        <w:rFonts w:ascii="Wingdings" w:hAnsi="Wingdings" w:hint="default"/>
        <w:sz w:val="20"/>
      </w:rPr>
    </w:lvl>
    <w:lvl w:ilvl="4" w:tplc="61B028E8" w:tentative="1">
      <w:start w:val="1"/>
      <w:numFmt w:val="bullet"/>
      <w:lvlText w:val=""/>
      <w:lvlJc w:val="left"/>
      <w:pPr>
        <w:tabs>
          <w:tab w:val="num" w:pos="3600"/>
        </w:tabs>
        <w:ind w:left="3600" w:hanging="360"/>
      </w:pPr>
      <w:rPr>
        <w:rFonts w:ascii="Wingdings" w:hAnsi="Wingdings" w:hint="default"/>
        <w:sz w:val="20"/>
      </w:rPr>
    </w:lvl>
    <w:lvl w:ilvl="5" w:tplc="B86E0562" w:tentative="1">
      <w:start w:val="1"/>
      <w:numFmt w:val="bullet"/>
      <w:lvlText w:val=""/>
      <w:lvlJc w:val="left"/>
      <w:pPr>
        <w:tabs>
          <w:tab w:val="num" w:pos="4320"/>
        </w:tabs>
        <w:ind w:left="4320" w:hanging="360"/>
      </w:pPr>
      <w:rPr>
        <w:rFonts w:ascii="Wingdings" w:hAnsi="Wingdings" w:hint="default"/>
        <w:sz w:val="20"/>
      </w:rPr>
    </w:lvl>
    <w:lvl w:ilvl="6" w:tplc="C272099C" w:tentative="1">
      <w:start w:val="1"/>
      <w:numFmt w:val="bullet"/>
      <w:lvlText w:val=""/>
      <w:lvlJc w:val="left"/>
      <w:pPr>
        <w:tabs>
          <w:tab w:val="num" w:pos="5040"/>
        </w:tabs>
        <w:ind w:left="5040" w:hanging="360"/>
      </w:pPr>
      <w:rPr>
        <w:rFonts w:ascii="Wingdings" w:hAnsi="Wingdings" w:hint="default"/>
        <w:sz w:val="20"/>
      </w:rPr>
    </w:lvl>
    <w:lvl w:ilvl="7" w:tplc="FB3A7D58" w:tentative="1">
      <w:start w:val="1"/>
      <w:numFmt w:val="bullet"/>
      <w:lvlText w:val=""/>
      <w:lvlJc w:val="left"/>
      <w:pPr>
        <w:tabs>
          <w:tab w:val="num" w:pos="5760"/>
        </w:tabs>
        <w:ind w:left="5760" w:hanging="360"/>
      </w:pPr>
      <w:rPr>
        <w:rFonts w:ascii="Wingdings" w:hAnsi="Wingdings" w:hint="default"/>
        <w:sz w:val="20"/>
      </w:rPr>
    </w:lvl>
    <w:lvl w:ilvl="8" w:tplc="338CF9D4"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80908"/>
    <w:multiLevelType w:val="hybridMultilevel"/>
    <w:tmpl w:val="4DFEA08E"/>
    <w:lvl w:ilvl="0" w:tplc="2D1CF95E">
      <w:start w:val="1"/>
      <w:numFmt w:val="bullet"/>
      <w:lvlText w:val=""/>
      <w:lvlJc w:val="left"/>
      <w:pPr>
        <w:tabs>
          <w:tab w:val="num" w:pos="720"/>
        </w:tabs>
        <w:ind w:left="720" w:hanging="360"/>
      </w:pPr>
      <w:rPr>
        <w:rFonts w:ascii="Symbol" w:hAnsi="Symbol" w:hint="default"/>
        <w:sz w:val="20"/>
      </w:rPr>
    </w:lvl>
    <w:lvl w:ilvl="1" w:tplc="2B8AA5CA" w:tentative="1">
      <w:start w:val="1"/>
      <w:numFmt w:val="bullet"/>
      <w:lvlText w:val="o"/>
      <w:lvlJc w:val="left"/>
      <w:pPr>
        <w:tabs>
          <w:tab w:val="num" w:pos="1440"/>
        </w:tabs>
        <w:ind w:left="1440" w:hanging="360"/>
      </w:pPr>
      <w:rPr>
        <w:rFonts w:ascii="Courier New" w:hAnsi="Courier New" w:hint="default"/>
        <w:sz w:val="20"/>
      </w:rPr>
    </w:lvl>
    <w:lvl w:ilvl="2" w:tplc="9FD89B16" w:tentative="1">
      <w:start w:val="1"/>
      <w:numFmt w:val="bullet"/>
      <w:lvlText w:val=""/>
      <w:lvlJc w:val="left"/>
      <w:pPr>
        <w:tabs>
          <w:tab w:val="num" w:pos="2160"/>
        </w:tabs>
        <w:ind w:left="2160" w:hanging="360"/>
      </w:pPr>
      <w:rPr>
        <w:rFonts w:ascii="Wingdings" w:hAnsi="Wingdings" w:hint="default"/>
        <w:sz w:val="20"/>
      </w:rPr>
    </w:lvl>
    <w:lvl w:ilvl="3" w:tplc="46246392" w:tentative="1">
      <w:start w:val="1"/>
      <w:numFmt w:val="bullet"/>
      <w:lvlText w:val=""/>
      <w:lvlJc w:val="left"/>
      <w:pPr>
        <w:tabs>
          <w:tab w:val="num" w:pos="2880"/>
        </w:tabs>
        <w:ind w:left="2880" w:hanging="360"/>
      </w:pPr>
      <w:rPr>
        <w:rFonts w:ascii="Wingdings" w:hAnsi="Wingdings" w:hint="default"/>
        <w:sz w:val="20"/>
      </w:rPr>
    </w:lvl>
    <w:lvl w:ilvl="4" w:tplc="3B9AF848" w:tentative="1">
      <w:start w:val="1"/>
      <w:numFmt w:val="bullet"/>
      <w:lvlText w:val=""/>
      <w:lvlJc w:val="left"/>
      <w:pPr>
        <w:tabs>
          <w:tab w:val="num" w:pos="3600"/>
        </w:tabs>
        <w:ind w:left="3600" w:hanging="360"/>
      </w:pPr>
      <w:rPr>
        <w:rFonts w:ascii="Wingdings" w:hAnsi="Wingdings" w:hint="default"/>
        <w:sz w:val="20"/>
      </w:rPr>
    </w:lvl>
    <w:lvl w:ilvl="5" w:tplc="780A9A9A" w:tentative="1">
      <w:start w:val="1"/>
      <w:numFmt w:val="bullet"/>
      <w:lvlText w:val=""/>
      <w:lvlJc w:val="left"/>
      <w:pPr>
        <w:tabs>
          <w:tab w:val="num" w:pos="4320"/>
        </w:tabs>
        <w:ind w:left="4320" w:hanging="360"/>
      </w:pPr>
      <w:rPr>
        <w:rFonts w:ascii="Wingdings" w:hAnsi="Wingdings" w:hint="default"/>
        <w:sz w:val="20"/>
      </w:rPr>
    </w:lvl>
    <w:lvl w:ilvl="6" w:tplc="B36A87EA" w:tentative="1">
      <w:start w:val="1"/>
      <w:numFmt w:val="bullet"/>
      <w:lvlText w:val=""/>
      <w:lvlJc w:val="left"/>
      <w:pPr>
        <w:tabs>
          <w:tab w:val="num" w:pos="5040"/>
        </w:tabs>
        <w:ind w:left="5040" w:hanging="360"/>
      </w:pPr>
      <w:rPr>
        <w:rFonts w:ascii="Wingdings" w:hAnsi="Wingdings" w:hint="default"/>
        <w:sz w:val="20"/>
      </w:rPr>
    </w:lvl>
    <w:lvl w:ilvl="7" w:tplc="97D69846" w:tentative="1">
      <w:start w:val="1"/>
      <w:numFmt w:val="bullet"/>
      <w:lvlText w:val=""/>
      <w:lvlJc w:val="left"/>
      <w:pPr>
        <w:tabs>
          <w:tab w:val="num" w:pos="5760"/>
        </w:tabs>
        <w:ind w:left="5760" w:hanging="360"/>
      </w:pPr>
      <w:rPr>
        <w:rFonts w:ascii="Wingdings" w:hAnsi="Wingdings" w:hint="default"/>
        <w:sz w:val="20"/>
      </w:rPr>
    </w:lvl>
    <w:lvl w:ilvl="8" w:tplc="522CDAB0"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0058E"/>
    <w:multiLevelType w:val="multilevel"/>
    <w:tmpl w:val="8232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55D6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1B92606F"/>
    <w:multiLevelType w:val="hybridMultilevel"/>
    <w:tmpl w:val="77A8D052"/>
    <w:lvl w:ilvl="0" w:tplc="4FC2351A">
      <w:start w:val="1"/>
      <w:numFmt w:val="bullet"/>
      <w:lvlText w:val=""/>
      <w:lvlJc w:val="left"/>
      <w:pPr>
        <w:tabs>
          <w:tab w:val="num" w:pos="720"/>
        </w:tabs>
        <w:ind w:left="720" w:hanging="360"/>
      </w:pPr>
      <w:rPr>
        <w:rFonts w:ascii="Symbol" w:hAnsi="Symbol" w:hint="default"/>
        <w:sz w:val="20"/>
      </w:rPr>
    </w:lvl>
    <w:lvl w:ilvl="1" w:tplc="79A667D2" w:tentative="1">
      <w:start w:val="1"/>
      <w:numFmt w:val="bullet"/>
      <w:lvlText w:val="o"/>
      <w:lvlJc w:val="left"/>
      <w:pPr>
        <w:tabs>
          <w:tab w:val="num" w:pos="1440"/>
        </w:tabs>
        <w:ind w:left="1440" w:hanging="360"/>
      </w:pPr>
      <w:rPr>
        <w:rFonts w:ascii="Courier New" w:hAnsi="Courier New" w:hint="default"/>
        <w:sz w:val="20"/>
      </w:rPr>
    </w:lvl>
    <w:lvl w:ilvl="2" w:tplc="459CC048" w:tentative="1">
      <w:start w:val="1"/>
      <w:numFmt w:val="bullet"/>
      <w:lvlText w:val=""/>
      <w:lvlJc w:val="left"/>
      <w:pPr>
        <w:tabs>
          <w:tab w:val="num" w:pos="2160"/>
        </w:tabs>
        <w:ind w:left="2160" w:hanging="360"/>
      </w:pPr>
      <w:rPr>
        <w:rFonts w:ascii="Wingdings" w:hAnsi="Wingdings" w:hint="default"/>
        <w:sz w:val="20"/>
      </w:rPr>
    </w:lvl>
    <w:lvl w:ilvl="3" w:tplc="110A10A2" w:tentative="1">
      <w:start w:val="1"/>
      <w:numFmt w:val="bullet"/>
      <w:lvlText w:val=""/>
      <w:lvlJc w:val="left"/>
      <w:pPr>
        <w:tabs>
          <w:tab w:val="num" w:pos="2880"/>
        </w:tabs>
        <w:ind w:left="2880" w:hanging="360"/>
      </w:pPr>
      <w:rPr>
        <w:rFonts w:ascii="Wingdings" w:hAnsi="Wingdings" w:hint="default"/>
        <w:sz w:val="20"/>
      </w:rPr>
    </w:lvl>
    <w:lvl w:ilvl="4" w:tplc="7FDEFD40" w:tentative="1">
      <w:start w:val="1"/>
      <w:numFmt w:val="bullet"/>
      <w:lvlText w:val=""/>
      <w:lvlJc w:val="left"/>
      <w:pPr>
        <w:tabs>
          <w:tab w:val="num" w:pos="3600"/>
        </w:tabs>
        <w:ind w:left="3600" w:hanging="360"/>
      </w:pPr>
      <w:rPr>
        <w:rFonts w:ascii="Wingdings" w:hAnsi="Wingdings" w:hint="default"/>
        <w:sz w:val="20"/>
      </w:rPr>
    </w:lvl>
    <w:lvl w:ilvl="5" w:tplc="3EC0B9AC" w:tentative="1">
      <w:start w:val="1"/>
      <w:numFmt w:val="bullet"/>
      <w:lvlText w:val=""/>
      <w:lvlJc w:val="left"/>
      <w:pPr>
        <w:tabs>
          <w:tab w:val="num" w:pos="4320"/>
        </w:tabs>
        <w:ind w:left="4320" w:hanging="360"/>
      </w:pPr>
      <w:rPr>
        <w:rFonts w:ascii="Wingdings" w:hAnsi="Wingdings" w:hint="default"/>
        <w:sz w:val="20"/>
      </w:rPr>
    </w:lvl>
    <w:lvl w:ilvl="6" w:tplc="AAC848FA" w:tentative="1">
      <w:start w:val="1"/>
      <w:numFmt w:val="bullet"/>
      <w:lvlText w:val=""/>
      <w:lvlJc w:val="left"/>
      <w:pPr>
        <w:tabs>
          <w:tab w:val="num" w:pos="5040"/>
        </w:tabs>
        <w:ind w:left="5040" w:hanging="360"/>
      </w:pPr>
      <w:rPr>
        <w:rFonts w:ascii="Wingdings" w:hAnsi="Wingdings" w:hint="default"/>
        <w:sz w:val="20"/>
      </w:rPr>
    </w:lvl>
    <w:lvl w:ilvl="7" w:tplc="F2AE9388" w:tentative="1">
      <w:start w:val="1"/>
      <w:numFmt w:val="bullet"/>
      <w:lvlText w:val=""/>
      <w:lvlJc w:val="left"/>
      <w:pPr>
        <w:tabs>
          <w:tab w:val="num" w:pos="5760"/>
        </w:tabs>
        <w:ind w:left="5760" w:hanging="360"/>
      </w:pPr>
      <w:rPr>
        <w:rFonts w:ascii="Wingdings" w:hAnsi="Wingdings" w:hint="default"/>
        <w:sz w:val="20"/>
      </w:rPr>
    </w:lvl>
    <w:lvl w:ilvl="8" w:tplc="4BC648AA"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52E18"/>
    <w:multiLevelType w:val="hybridMultilevel"/>
    <w:tmpl w:val="02BC3C20"/>
    <w:lvl w:ilvl="0" w:tplc="CFD49562">
      <w:start w:val="1"/>
      <w:numFmt w:val="bullet"/>
      <w:lvlText w:val=""/>
      <w:lvlJc w:val="left"/>
      <w:pPr>
        <w:tabs>
          <w:tab w:val="num" w:pos="720"/>
        </w:tabs>
        <w:ind w:left="720" w:hanging="360"/>
      </w:pPr>
      <w:rPr>
        <w:rFonts w:ascii="Symbol" w:hAnsi="Symbol" w:hint="default"/>
        <w:sz w:val="20"/>
      </w:rPr>
    </w:lvl>
    <w:lvl w:ilvl="1" w:tplc="464892D0" w:tentative="1">
      <w:start w:val="1"/>
      <w:numFmt w:val="bullet"/>
      <w:lvlText w:val="o"/>
      <w:lvlJc w:val="left"/>
      <w:pPr>
        <w:tabs>
          <w:tab w:val="num" w:pos="1440"/>
        </w:tabs>
        <w:ind w:left="1440" w:hanging="360"/>
      </w:pPr>
      <w:rPr>
        <w:rFonts w:ascii="Courier New" w:hAnsi="Courier New" w:hint="default"/>
        <w:sz w:val="20"/>
      </w:rPr>
    </w:lvl>
    <w:lvl w:ilvl="2" w:tplc="A664FBE8" w:tentative="1">
      <w:start w:val="1"/>
      <w:numFmt w:val="bullet"/>
      <w:lvlText w:val=""/>
      <w:lvlJc w:val="left"/>
      <w:pPr>
        <w:tabs>
          <w:tab w:val="num" w:pos="2160"/>
        </w:tabs>
        <w:ind w:left="2160" w:hanging="360"/>
      </w:pPr>
      <w:rPr>
        <w:rFonts w:ascii="Wingdings" w:hAnsi="Wingdings" w:hint="default"/>
        <w:sz w:val="20"/>
      </w:rPr>
    </w:lvl>
    <w:lvl w:ilvl="3" w:tplc="950A16CC" w:tentative="1">
      <w:start w:val="1"/>
      <w:numFmt w:val="bullet"/>
      <w:lvlText w:val=""/>
      <w:lvlJc w:val="left"/>
      <w:pPr>
        <w:tabs>
          <w:tab w:val="num" w:pos="2880"/>
        </w:tabs>
        <w:ind w:left="2880" w:hanging="360"/>
      </w:pPr>
      <w:rPr>
        <w:rFonts w:ascii="Wingdings" w:hAnsi="Wingdings" w:hint="default"/>
        <w:sz w:val="20"/>
      </w:rPr>
    </w:lvl>
    <w:lvl w:ilvl="4" w:tplc="F2D6C73A" w:tentative="1">
      <w:start w:val="1"/>
      <w:numFmt w:val="bullet"/>
      <w:lvlText w:val=""/>
      <w:lvlJc w:val="left"/>
      <w:pPr>
        <w:tabs>
          <w:tab w:val="num" w:pos="3600"/>
        </w:tabs>
        <w:ind w:left="3600" w:hanging="360"/>
      </w:pPr>
      <w:rPr>
        <w:rFonts w:ascii="Wingdings" w:hAnsi="Wingdings" w:hint="default"/>
        <w:sz w:val="20"/>
      </w:rPr>
    </w:lvl>
    <w:lvl w:ilvl="5" w:tplc="A4A28676" w:tentative="1">
      <w:start w:val="1"/>
      <w:numFmt w:val="bullet"/>
      <w:lvlText w:val=""/>
      <w:lvlJc w:val="left"/>
      <w:pPr>
        <w:tabs>
          <w:tab w:val="num" w:pos="4320"/>
        </w:tabs>
        <w:ind w:left="4320" w:hanging="360"/>
      </w:pPr>
      <w:rPr>
        <w:rFonts w:ascii="Wingdings" w:hAnsi="Wingdings" w:hint="default"/>
        <w:sz w:val="20"/>
      </w:rPr>
    </w:lvl>
    <w:lvl w:ilvl="6" w:tplc="EC1C8700" w:tentative="1">
      <w:start w:val="1"/>
      <w:numFmt w:val="bullet"/>
      <w:lvlText w:val=""/>
      <w:lvlJc w:val="left"/>
      <w:pPr>
        <w:tabs>
          <w:tab w:val="num" w:pos="5040"/>
        </w:tabs>
        <w:ind w:left="5040" w:hanging="360"/>
      </w:pPr>
      <w:rPr>
        <w:rFonts w:ascii="Wingdings" w:hAnsi="Wingdings" w:hint="default"/>
        <w:sz w:val="20"/>
      </w:rPr>
    </w:lvl>
    <w:lvl w:ilvl="7" w:tplc="A3B4BC38" w:tentative="1">
      <w:start w:val="1"/>
      <w:numFmt w:val="bullet"/>
      <w:lvlText w:val=""/>
      <w:lvlJc w:val="left"/>
      <w:pPr>
        <w:tabs>
          <w:tab w:val="num" w:pos="5760"/>
        </w:tabs>
        <w:ind w:left="5760" w:hanging="360"/>
      </w:pPr>
      <w:rPr>
        <w:rFonts w:ascii="Wingdings" w:hAnsi="Wingdings" w:hint="default"/>
        <w:sz w:val="20"/>
      </w:rPr>
    </w:lvl>
    <w:lvl w:ilvl="8" w:tplc="2B4C52FA"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F380B"/>
    <w:multiLevelType w:val="hybridMultilevel"/>
    <w:tmpl w:val="97AAF570"/>
    <w:lvl w:ilvl="0" w:tplc="4F8625C2">
      <w:start w:val="1"/>
      <w:numFmt w:val="bullet"/>
      <w:lvlText w:val=""/>
      <w:lvlJc w:val="left"/>
      <w:pPr>
        <w:tabs>
          <w:tab w:val="num" w:pos="720"/>
        </w:tabs>
        <w:ind w:left="720" w:hanging="360"/>
      </w:pPr>
      <w:rPr>
        <w:rFonts w:ascii="Symbol" w:hAnsi="Symbol" w:hint="default"/>
        <w:sz w:val="20"/>
      </w:rPr>
    </w:lvl>
    <w:lvl w:ilvl="1" w:tplc="106EB150" w:tentative="1">
      <w:start w:val="1"/>
      <w:numFmt w:val="bullet"/>
      <w:lvlText w:val="o"/>
      <w:lvlJc w:val="left"/>
      <w:pPr>
        <w:tabs>
          <w:tab w:val="num" w:pos="1440"/>
        </w:tabs>
        <w:ind w:left="1440" w:hanging="360"/>
      </w:pPr>
      <w:rPr>
        <w:rFonts w:ascii="Courier New" w:hAnsi="Courier New" w:hint="default"/>
        <w:sz w:val="20"/>
      </w:rPr>
    </w:lvl>
    <w:lvl w:ilvl="2" w:tplc="FF807ECA" w:tentative="1">
      <w:start w:val="1"/>
      <w:numFmt w:val="bullet"/>
      <w:lvlText w:val=""/>
      <w:lvlJc w:val="left"/>
      <w:pPr>
        <w:tabs>
          <w:tab w:val="num" w:pos="2160"/>
        </w:tabs>
        <w:ind w:left="2160" w:hanging="360"/>
      </w:pPr>
      <w:rPr>
        <w:rFonts w:ascii="Wingdings" w:hAnsi="Wingdings" w:hint="default"/>
        <w:sz w:val="20"/>
      </w:rPr>
    </w:lvl>
    <w:lvl w:ilvl="3" w:tplc="75F49636" w:tentative="1">
      <w:start w:val="1"/>
      <w:numFmt w:val="bullet"/>
      <w:lvlText w:val=""/>
      <w:lvlJc w:val="left"/>
      <w:pPr>
        <w:tabs>
          <w:tab w:val="num" w:pos="2880"/>
        </w:tabs>
        <w:ind w:left="2880" w:hanging="360"/>
      </w:pPr>
      <w:rPr>
        <w:rFonts w:ascii="Wingdings" w:hAnsi="Wingdings" w:hint="default"/>
        <w:sz w:val="20"/>
      </w:rPr>
    </w:lvl>
    <w:lvl w:ilvl="4" w:tplc="43A0DEF2" w:tentative="1">
      <w:start w:val="1"/>
      <w:numFmt w:val="bullet"/>
      <w:lvlText w:val=""/>
      <w:lvlJc w:val="left"/>
      <w:pPr>
        <w:tabs>
          <w:tab w:val="num" w:pos="3600"/>
        </w:tabs>
        <w:ind w:left="3600" w:hanging="360"/>
      </w:pPr>
      <w:rPr>
        <w:rFonts w:ascii="Wingdings" w:hAnsi="Wingdings" w:hint="default"/>
        <w:sz w:val="20"/>
      </w:rPr>
    </w:lvl>
    <w:lvl w:ilvl="5" w:tplc="84C60F40" w:tentative="1">
      <w:start w:val="1"/>
      <w:numFmt w:val="bullet"/>
      <w:lvlText w:val=""/>
      <w:lvlJc w:val="left"/>
      <w:pPr>
        <w:tabs>
          <w:tab w:val="num" w:pos="4320"/>
        </w:tabs>
        <w:ind w:left="4320" w:hanging="360"/>
      </w:pPr>
      <w:rPr>
        <w:rFonts w:ascii="Wingdings" w:hAnsi="Wingdings" w:hint="default"/>
        <w:sz w:val="20"/>
      </w:rPr>
    </w:lvl>
    <w:lvl w:ilvl="6" w:tplc="4CF6E086" w:tentative="1">
      <w:start w:val="1"/>
      <w:numFmt w:val="bullet"/>
      <w:lvlText w:val=""/>
      <w:lvlJc w:val="left"/>
      <w:pPr>
        <w:tabs>
          <w:tab w:val="num" w:pos="5040"/>
        </w:tabs>
        <w:ind w:left="5040" w:hanging="360"/>
      </w:pPr>
      <w:rPr>
        <w:rFonts w:ascii="Wingdings" w:hAnsi="Wingdings" w:hint="default"/>
        <w:sz w:val="20"/>
      </w:rPr>
    </w:lvl>
    <w:lvl w:ilvl="7" w:tplc="EE1EB6E2" w:tentative="1">
      <w:start w:val="1"/>
      <w:numFmt w:val="bullet"/>
      <w:lvlText w:val=""/>
      <w:lvlJc w:val="left"/>
      <w:pPr>
        <w:tabs>
          <w:tab w:val="num" w:pos="5760"/>
        </w:tabs>
        <w:ind w:left="5760" w:hanging="360"/>
      </w:pPr>
      <w:rPr>
        <w:rFonts w:ascii="Wingdings" w:hAnsi="Wingdings" w:hint="default"/>
        <w:sz w:val="20"/>
      </w:rPr>
    </w:lvl>
    <w:lvl w:ilvl="8" w:tplc="7DF4799C"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1162D"/>
    <w:multiLevelType w:val="hybridMultilevel"/>
    <w:tmpl w:val="D5A6CBFC"/>
    <w:lvl w:ilvl="0" w:tplc="6BC268AC">
      <w:start w:val="1"/>
      <w:numFmt w:val="bullet"/>
      <w:lvlText w:val=""/>
      <w:lvlJc w:val="left"/>
      <w:pPr>
        <w:tabs>
          <w:tab w:val="num" w:pos="720"/>
        </w:tabs>
        <w:ind w:left="720" w:hanging="360"/>
      </w:pPr>
      <w:rPr>
        <w:rFonts w:ascii="Symbol" w:hAnsi="Symbol" w:hint="default"/>
        <w:sz w:val="20"/>
      </w:rPr>
    </w:lvl>
    <w:lvl w:ilvl="1" w:tplc="0D3E6874" w:tentative="1">
      <w:start w:val="1"/>
      <w:numFmt w:val="bullet"/>
      <w:lvlText w:val=""/>
      <w:lvlJc w:val="left"/>
      <w:pPr>
        <w:tabs>
          <w:tab w:val="num" w:pos="1440"/>
        </w:tabs>
        <w:ind w:left="1440" w:hanging="360"/>
      </w:pPr>
      <w:rPr>
        <w:rFonts w:ascii="Symbol" w:hAnsi="Symbol" w:hint="default"/>
        <w:sz w:val="20"/>
      </w:rPr>
    </w:lvl>
    <w:lvl w:ilvl="2" w:tplc="8AA8F1E4" w:tentative="1">
      <w:start w:val="1"/>
      <w:numFmt w:val="bullet"/>
      <w:lvlText w:val=""/>
      <w:lvlJc w:val="left"/>
      <w:pPr>
        <w:tabs>
          <w:tab w:val="num" w:pos="2160"/>
        </w:tabs>
        <w:ind w:left="2160" w:hanging="360"/>
      </w:pPr>
      <w:rPr>
        <w:rFonts w:ascii="Symbol" w:hAnsi="Symbol" w:hint="default"/>
        <w:sz w:val="20"/>
      </w:rPr>
    </w:lvl>
    <w:lvl w:ilvl="3" w:tplc="4CE0B1D0" w:tentative="1">
      <w:start w:val="1"/>
      <w:numFmt w:val="bullet"/>
      <w:lvlText w:val=""/>
      <w:lvlJc w:val="left"/>
      <w:pPr>
        <w:tabs>
          <w:tab w:val="num" w:pos="2880"/>
        </w:tabs>
        <w:ind w:left="2880" w:hanging="360"/>
      </w:pPr>
      <w:rPr>
        <w:rFonts w:ascii="Symbol" w:hAnsi="Symbol" w:hint="default"/>
        <w:sz w:val="20"/>
      </w:rPr>
    </w:lvl>
    <w:lvl w:ilvl="4" w:tplc="01800A0C" w:tentative="1">
      <w:start w:val="1"/>
      <w:numFmt w:val="bullet"/>
      <w:lvlText w:val=""/>
      <w:lvlJc w:val="left"/>
      <w:pPr>
        <w:tabs>
          <w:tab w:val="num" w:pos="3600"/>
        </w:tabs>
        <w:ind w:left="3600" w:hanging="360"/>
      </w:pPr>
      <w:rPr>
        <w:rFonts w:ascii="Symbol" w:hAnsi="Symbol" w:hint="default"/>
        <w:sz w:val="20"/>
      </w:rPr>
    </w:lvl>
    <w:lvl w:ilvl="5" w:tplc="D4C628E2" w:tentative="1">
      <w:start w:val="1"/>
      <w:numFmt w:val="bullet"/>
      <w:lvlText w:val=""/>
      <w:lvlJc w:val="left"/>
      <w:pPr>
        <w:tabs>
          <w:tab w:val="num" w:pos="4320"/>
        </w:tabs>
        <w:ind w:left="4320" w:hanging="360"/>
      </w:pPr>
      <w:rPr>
        <w:rFonts w:ascii="Symbol" w:hAnsi="Symbol" w:hint="default"/>
        <w:sz w:val="20"/>
      </w:rPr>
    </w:lvl>
    <w:lvl w:ilvl="6" w:tplc="D3BA2870" w:tentative="1">
      <w:start w:val="1"/>
      <w:numFmt w:val="bullet"/>
      <w:lvlText w:val=""/>
      <w:lvlJc w:val="left"/>
      <w:pPr>
        <w:tabs>
          <w:tab w:val="num" w:pos="5040"/>
        </w:tabs>
        <w:ind w:left="5040" w:hanging="360"/>
      </w:pPr>
      <w:rPr>
        <w:rFonts w:ascii="Symbol" w:hAnsi="Symbol" w:hint="default"/>
        <w:sz w:val="20"/>
      </w:rPr>
    </w:lvl>
    <w:lvl w:ilvl="7" w:tplc="B9CA16FC" w:tentative="1">
      <w:start w:val="1"/>
      <w:numFmt w:val="bullet"/>
      <w:lvlText w:val=""/>
      <w:lvlJc w:val="left"/>
      <w:pPr>
        <w:tabs>
          <w:tab w:val="num" w:pos="5760"/>
        </w:tabs>
        <w:ind w:left="5760" w:hanging="360"/>
      </w:pPr>
      <w:rPr>
        <w:rFonts w:ascii="Symbol" w:hAnsi="Symbol" w:hint="default"/>
        <w:sz w:val="20"/>
      </w:rPr>
    </w:lvl>
    <w:lvl w:ilvl="8" w:tplc="3B826F2C" w:tentative="1">
      <w:start w:val="1"/>
      <w:numFmt w:val="bullet"/>
      <w:lvlText w:val=""/>
      <w:lvlJc w:val="left"/>
      <w:pPr>
        <w:tabs>
          <w:tab w:val="num" w:pos="6480"/>
        </w:tabs>
        <w:ind w:left="6480" w:hanging="360"/>
      </w:pPr>
      <w:rPr>
        <w:rFonts w:ascii="Symbol" w:hAnsi="Symbol" w:hint="default"/>
        <w:sz w:val="20"/>
      </w:rPr>
    </w:lvl>
  </w:abstractNum>
  <w:abstractNum w:abstractNumId="9">
    <w:nsid w:val="27F6464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2854534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331153B5"/>
    <w:multiLevelType w:val="hybridMultilevel"/>
    <w:tmpl w:val="F8DA6204"/>
    <w:lvl w:ilvl="0" w:tplc="61E85A4E">
      <w:start w:val="1"/>
      <w:numFmt w:val="bullet"/>
      <w:lvlText w:val=""/>
      <w:lvlJc w:val="left"/>
      <w:pPr>
        <w:tabs>
          <w:tab w:val="num" w:pos="720"/>
        </w:tabs>
        <w:ind w:left="720" w:hanging="360"/>
      </w:pPr>
      <w:rPr>
        <w:rFonts w:ascii="Symbol" w:hAnsi="Symbol" w:hint="default"/>
        <w:sz w:val="20"/>
      </w:rPr>
    </w:lvl>
    <w:lvl w:ilvl="1" w:tplc="F32EB7EA" w:tentative="1">
      <w:start w:val="1"/>
      <w:numFmt w:val="bullet"/>
      <w:lvlText w:val="o"/>
      <w:lvlJc w:val="left"/>
      <w:pPr>
        <w:tabs>
          <w:tab w:val="num" w:pos="1440"/>
        </w:tabs>
        <w:ind w:left="1440" w:hanging="360"/>
      </w:pPr>
      <w:rPr>
        <w:rFonts w:ascii="Courier New" w:hAnsi="Courier New" w:hint="default"/>
        <w:sz w:val="20"/>
      </w:rPr>
    </w:lvl>
    <w:lvl w:ilvl="2" w:tplc="3E06F90E" w:tentative="1">
      <w:start w:val="1"/>
      <w:numFmt w:val="bullet"/>
      <w:lvlText w:val=""/>
      <w:lvlJc w:val="left"/>
      <w:pPr>
        <w:tabs>
          <w:tab w:val="num" w:pos="2160"/>
        </w:tabs>
        <w:ind w:left="2160" w:hanging="360"/>
      </w:pPr>
      <w:rPr>
        <w:rFonts w:ascii="Wingdings" w:hAnsi="Wingdings" w:hint="default"/>
        <w:sz w:val="20"/>
      </w:rPr>
    </w:lvl>
    <w:lvl w:ilvl="3" w:tplc="42B21738" w:tentative="1">
      <w:start w:val="1"/>
      <w:numFmt w:val="bullet"/>
      <w:lvlText w:val=""/>
      <w:lvlJc w:val="left"/>
      <w:pPr>
        <w:tabs>
          <w:tab w:val="num" w:pos="2880"/>
        </w:tabs>
        <w:ind w:left="2880" w:hanging="360"/>
      </w:pPr>
      <w:rPr>
        <w:rFonts w:ascii="Wingdings" w:hAnsi="Wingdings" w:hint="default"/>
        <w:sz w:val="20"/>
      </w:rPr>
    </w:lvl>
    <w:lvl w:ilvl="4" w:tplc="429E3BD8" w:tentative="1">
      <w:start w:val="1"/>
      <w:numFmt w:val="bullet"/>
      <w:lvlText w:val=""/>
      <w:lvlJc w:val="left"/>
      <w:pPr>
        <w:tabs>
          <w:tab w:val="num" w:pos="3600"/>
        </w:tabs>
        <w:ind w:left="3600" w:hanging="360"/>
      </w:pPr>
      <w:rPr>
        <w:rFonts w:ascii="Wingdings" w:hAnsi="Wingdings" w:hint="default"/>
        <w:sz w:val="20"/>
      </w:rPr>
    </w:lvl>
    <w:lvl w:ilvl="5" w:tplc="4F0AA5C6" w:tentative="1">
      <w:start w:val="1"/>
      <w:numFmt w:val="bullet"/>
      <w:lvlText w:val=""/>
      <w:lvlJc w:val="left"/>
      <w:pPr>
        <w:tabs>
          <w:tab w:val="num" w:pos="4320"/>
        </w:tabs>
        <w:ind w:left="4320" w:hanging="360"/>
      </w:pPr>
      <w:rPr>
        <w:rFonts w:ascii="Wingdings" w:hAnsi="Wingdings" w:hint="default"/>
        <w:sz w:val="20"/>
      </w:rPr>
    </w:lvl>
    <w:lvl w:ilvl="6" w:tplc="0C9068F0" w:tentative="1">
      <w:start w:val="1"/>
      <w:numFmt w:val="bullet"/>
      <w:lvlText w:val=""/>
      <w:lvlJc w:val="left"/>
      <w:pPr>
        <w:tabs>
          <w:tab w:val="num" w:pos="5040"/>
        </w:tabs>
        <w:ind w:left="5040" w:hanging="360"/>
      </w:pPr>
      <w:rPr>
        <w:rFonts w:ascii="Wingdings" w:hAnsi="Wingdings" w:hint="default"/>
        <w:sz w:val="20"/>
      </w:rPr>
    </w:lvl>
    <w:lvl w:ilvl="7" w:tplc="56161358" w:tentative="1">
      <w:start w:val="1"/>
      <w:numFmt w:val="bullet"/>
      <w:lvlText w:val=""/>
      <w:lvlJc w:val="left"/>
      <w:pPr>
        <w:tabs>
          <w:tab w:val="num" w:pos="5760"/>
        </w:tabs>
        <w:ind w:left="5760" w:hanging="360"/>
      </w:pPr>
      <w:rPr>
        <w:rFonts w:ascii="Wingdings" w:hAnsi="Wingdings" w:hint="default"/>
        <w:sz w:val="20"/>
      </w:rPr>
    </w:lvl>
    <w:lvl w:ilvl="8" w:tplc="8924C452"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D385E"/>
    <w:multiLevelType w:val="hybridMultilevel"/>
    <w:tmpl w:val="5CFEDFC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181E4C"/>
    <w:multiLevelType w:val="hybridMultilevel"/>
    <w:tmpl w:val="DEC2398A"/>
    <w:lvl w:ilvl="0" w:tplc="6BC268AC">
      <w:start w:val="1"/>
      <w:numFmt w:val="bullet"/>
      <w:lvlText w:val=""/>
      <w:lvlJc w:val="left"/>
      <w:pPr>
        <w:tabs>
          <w:tab w:val="num" w:pos="1428"/>
        </w:tabs>
        <w:ind w:left="1428" w:hanging="360"/>
      </w:pPr>
      <w:rPr>
        <w:rFonts w:ascii="Symbol" w:hAnsi="Symbol"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3F1C65DC"/>
    <w:multiLevelType w:val="hybridMultilevel"/>
    <w:tmpl w:val="D73CD05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3FF84DF7"/>
    <w:multiLevelType w:val="hybridMultilevel"/>
    <w:tmpl w:val="6956A606"/>
    <w:lvl w:ilvl="0" w:tplc="D6424CCE">
      <w:start w:val="1"/>
      <w:numFmt w:val="bullet"/>
      <w:lvlText w:val=""/>
      <w:lvlJc w:val="left"/>
      <w:pPr>
        <w:tabs>
          <w:tab w:val="num" w:pos="720"/>
        </w:tabs>
        <w:ind w:left="720" w:hanging="360"/>
      </w:pPr>
      <w:rPr>
        <w:rFonts w:ascii="Symbol" w:hAnsi="Symbol" w:hint="default"/>
        <w:sz w:val="20"/>
      </w:rPr>
    </w:lvl>
    <w:lvl w:ilvl="1" w:tplc="EC366E22" w:tentative="1">
      <w:start w:val="1"/>
      <w:numFmt w:val="bullet"/>
      <w:lvlText w:val="o"/>
      <w:lvlJc w:val="left"/>
      <w:pPr>
        <w:tabs>
          <w:tab w:val="num" w:pos="1440"/>
        </w:tabs>
        <w:ind w:left="1440" w:hanging="360"/>
      </w:pPr>
      <w:rPr>
        <w:rFonts w:ascii="Courier New" w:hAnsi="Courier New" w:hint="default"/>
        <w:sz w:val="20"/>
      </w:rPr>
    </w:lvl>
    <w:lvl w:ilvl="2" w:tplc="A29E02BA" w:tentative="1">
      <w:start w:val="1"/>
      <w:numFmt w:val="bullet"/>
      <w:lvlText w:val=""/>
      <w:lvlJc w:val="left"/>
      <w:pPr>
        <w:tabs>
          <w:tab w:val="num" w:pos="2160"/>
        </w:tabs>
        <w:ind w:left="2160" w:hanging="360"/>
      </w:pPr>
      <w:rPr>
        <w:rFonts w:ascii="Wingdings" w:hAnsi="Wingdings" w:hint="default"/>
        <w:sz w:val="20"/>
      </w:rPr>
    </w:lvl>
    <w:lvl w:ilvl="3" w:tplc="D9F2BF2E" w:tentative="1">
      <w:start w:val="1"/>
      <w:numFmt w:val="bullet"/>
      <w:lvlText w:val=""/>
      <w:lvlJc w:val="left"/>
      <w:pPr>
        <w:tabs>
          <w:tab w:val="num" w:pos="2880"/>
        </w:tabs>
        <w:ind w:left="2880" w:hanging="360"/>
      </w:pPr>
      <w:rPr>
        <w:rFonts w:ascii="Wingdings" w:hAnsi="Wingdings" w:hint="default"/>
        <w:sz w:val="20"/>
      </w:rPr>
    </w:lvl>
    <w:lvl w:ilvl="4" w:tplc="FCD4FEDA" w:tentative="1">
      <w:start w:val="1"/>
      <w:numFmt w:val="bullet"/>
      <w:lvlText w:val=""/>
      <w:lvlJc w:val="left"/>
      <w:pPr>
        <w:tabs>
          <w:tab w:val="num" w:pos="3600"/>
        </w:tabs>
        <w:ind w:left="3600" w:hanging="360"/>
      </w:pPr>
      <w:rPr>
        <w:rFonts w:ascii="Wingdings" w:hAnsi="Wingdings" w:hint="default"/>
        <w:sz w:val="20"/>
      </w:rPr>
    </w:lvl>
    <w:lvl w:ilvl="5" w:tplc="95927D68" w:tentative="1">
      <w:start w:val="1"/>
      <w:numFmt w:val="bullet"/>
      <w:lvlText w:val=""/>
      <w:lvlJc w:val="left"/>
      <w:pPr>
        <w:tabs>
          <w:tab w:val="num" w:pos="4320"/>
        </w:tabs>
        <w:ind w:left="4320" w:hanging="360"/>
      </w:pPr>
      <w:rPr>
        <w:rFonts w:ascii="Wingdings" w:hAnsi="Wingdings" w:hint="default"/>
        <w:sz w:val="20"/>
      </w:rPr>
    </w:lvl>
    <w:lvl w:ilvl="6" w:tplc="8BA6E114" w:tentative="1">
      <w:start w:val="1"/>
      <w:numFmt w:val="bullet"/>
      <w:lvlText w:val=""/>
      <w:lvlJc w:val="left"/>
      <w:pPr>
        <w:tabs>
          <w:tab w:val="num" w:pos="5040"/>
        </w:tabs>
        <w:ind w:left="5040" w:hanging="360"/>
      </w:pPr>
      <w:rPr>
        <w:rFonts w:ascii="Wingdings" w:hAnsi="Wingdings" w:hint="default"/>
        <w:sz w:val="20"/>
      </w:rPr>
    </w:lvl>
    <w:lvl w:ilvl="7" w:tplc="6F881534" w:tentative="1">
      <w:start w:val="1"/>
      <w:numFmt w:val="bullet"/>
      <w:lvlText w:val=""/>
      <w:lvlJc w:val="left"/>
      <w:pPr>
        <w:tabs>
          <w:tab w:val="num" w:pos="5760"/>
        </w:tabs>
        <w:ind w:left="5760" w:hanging="360"/>
      </w:pPr>
      <w:rPr>
        <w:rFonts w:ascii="Wingdings" w:hAnsi="Wingdings" w:hint="default"/>
        <w:sz w:val="20"/>
      </w:rPr>
    </w:lvl>
    <w:lvl w:ilvl="8" w:tplc="E3B05F2A"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1A3145"/>
    <w:multiLevelType w:val="singleLevel"/>
    <w:tmpl w:val="9ECEC8F0"/>
    <w:lvl w:ilvl="0">
      <w:start w:val="1"/>
      <w:numFmt w:val="upperLetter"/>
      <w:lvlText w:val="%1."/>
      <w:lvlJc w:val="left"/>
      <w:pPr>
        <w:tabs>
          <w:tab w:val="num" w:pos="420"/>
        </w:tabs>
        <w:ind w:left="420" w:hanging="360"/>
      </w:pPr>
      <w:rPr>
        <w:rFonts w:hint="default"/>
      </w:rPr>
    </w:lvl>
  </w:abstractNum>
  <w:abstractNum w:abstractNumId="17">
    <w:nsid w:val="4464609B"/>
    <w:multiLevelType w:val="hybridMultilevel"/>
    <w:tmpl w:val="C0EEFFAC"/>
    <w:lvl w:ilvl="0" w:tplc="B87CE86A">
      <w:start w:val="1"/>
      <w:numFmt w:val="bullet"/>
      <w:lvlText w:val=""/>
      <w:lvlJc w:val="left"/>
      <w:pPr>
        <w:tabs>
          <w:tab w:val="num" w:pos="720"/>
        </w:tabs>
        <w:ind w:left="720" w:hanging="360"/>
      </w:pPr>
      <w:rPr>
        <w:rFonts w:ascii="Symbol" w:hAnsi="Symbol" w:hint="default"/>
        <w:sz w:val="20"/>
      </w:rPr>
    </w:lvl>
    <w:lvl w:ilvl="1" w:tplc="D6D65E5A" w:tentative="1">
      <w:start w:val="1"/>
      <w:numFmt w:val="bullet"/>
      <w:lvlText w:val="o"/>
      <w:lvlJc w:val="left"/>
      <w:pPr>
        <w:tabs>
          <w:tab w:val="num" w:pos="1440"/>
        </w:tabs>
        <w:ind w:left="1440" w:hanging="360"/>
      </w:pPr>
      <w:rPr>
        <w:rFonts w:ascii="Courier New" w:hAnsi="Courier New" w:hint="default"/>
        <w:sz w:val="20"/>
      </w:rPr>
    </w:lvl>
    <w:lvl w:ilvl="2" w:tplc="2FDEA8DE" w:tentative="1">
      <w:start w:val="1"/>
      <w:numFmt w:val="bullet"/>
      <w:lvlText w:val=""/>
      <w:lvlJc w:val="left"/>
      <w:pPr>
        <w:tabs>
          <w:tab w:val="num" w:pos="2160"/>
        </w:tabs>
        <w:ind w:left="2160" w:hanging="360"/>
      </w:pPr>
      <w:rPr>
        <w:rFonts w:ascii="Wingdings" w:hAnsi="Wingdings" w:hint="default"/>
        <w:sz w:val="20"/>
      </w:rPr>
    </w:lvl>
    <w:lvl w:ilvl="3" w:tplc="BEF8AF56" w:tentative="1">
      <w:start w:val="1"/>
      <w:numFmt w:val="bullet"/>
      <w:lvlText w:val=""/>
      <w:lvlJc w:val="left"/>
      <w:pPr>
        <w:tabs>
          <w:tab w:val="num" w:pos="2880"/>
        </w:tabs>
        <w:ind w:left="2880" w:hanging="360"/>
      </w:pPr>
      <w:rPr>
        <w:rFonts w:ascii="Wingdings" w:hAnsi="Wingdings" w:hint="default"/>
        <w:sz w:val="20"/>
      </w:rPr>
    </w:lvl>
    <w:lvl w:ilvl="4" w:tplc="E58A5CD0" w:tentative="1">
      <w:start w:val="1"/>
      <w:numFmt w:val="bullet"/>
      <w:lvlText w:val=""/>
      <w:lvlJc w:val="left"/>
      <w:pPr>
        <w:tabs>
          <w:tab w:val="num" w:pos="3600"/>
        </w:tabs>
        <w:ind w:left="3600" w:hanging="360"/>
      </w:pPr>
      <w:rPr>
        <w:rFonts w:ascii="Wingdings" w:hAnsi="Wingdings" w:hint="default"/>
        <w:sz w:val="20"/>
      </w:rPr>
    </w:lvl>
    <w:lvl w:ilvl="5" w:tplc="F3522C52" w:tentative="1">
      <w:start w:val="1"/>
      <w:numFmt w:val="bullet"/>
      <w:lvlText w:val=""/>
      <w:lvlJc w:val="left"/>
      <w:pPr>
        <w:tabs>
          <w:tab w:val="num" w:pos="4320"/>
        </w:tabs>
        <w:ind w:left="4320" w:hanging="360"/>
      </w:pPr>
      <w:rPr>
        <w:rFonts w:ascii="Wingdings" w:hAnsi="Wingdings" w:hint="default"/>
        <w:sz w:val="20"/>
      </w:rPr>
    </w:lvl>
    <w:lvl w:ilvl="6" w:tplc="CB306850" w:tentative="1">
      <w:start w:val="1"/>
      <w:numFmt w:val="bullet"/>
      <w:lvlText w:val=""/>
      <w:lvlJc w:val="left"/>
      <w:pPr>
        <w:tabs>
          <w:tab w:val="num" w:pos="5040"/>
        </w:tabs>
        <w:ind w:left="5040" w:hanging="360"/>
      </w:pPr>
      <w:rPr>
        <w:rFonts w:ascii="Wingdings" w:hAnsi="Wingdings" w:hint="default"/>
        <w:sz w:val="20"/>
      </w:rPr>
    </w:lvl>
    <w:lvl w:ilvl="7" w:tplc="3710A900" w:tentative="1">
      <w:start w:val="1"/>
      <w:numFmt w:val="bullet"/>
      <w:lvlText w:val=""/>
      <w:lvlJc w:val="left"/>
      <w:pPr>
        <w:tabs>
          <w:tab w:val="num" w:pos="5760"/>
        </w:tabs>
        <w:ind w:left="5760" w:hanging="360"/>
      </w:pPr>
      <w:rPr>
        <w:rFonts w:ascii="Wingdings" w:hAnsi="Wingdings" w:hint="default"/>
        <w:sz w:val="20"/>
      </w:rPr>
    </w:lvl>
    <w:lvl w:ilvl="8" w:tplc="FAFAFDA4"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036E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nsid w:val="56EA08A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nsid w:val="597D4788"/>
    <w:multiLevelType w:val="hybridMultilevel"/>
    <w:tmpl w:val="EE109F74"/>
    <w:lvl w:ilvl="0" w:tplc="6180D50C">
      <w:start w:val="1"/>
      <w:numFmt w:val="bullet"/>
      <w:lvlText w:val=""/>
      <w:lvlJc w:val="left"/>
      <w:pPr>
        <w:tabs>
          <w:tab w:val="num" w:pos="720"/>
        </w:tabs>
        <w:ind w:left="720" w:hanging="360"/>
      </w:pPr>
      <w:rPr>
        <w:rFonts w:ascii="Symbol" w:hAnsi="Symbol" w:hint="default"/>
        <w:sz w:val="20"/>
      </w:rPr>
    </w:lvl>
    <w:lvl w:ilvl="1" w:tplc="ECCE41A2" w:tentative="1">
      <w:start w:val="1"/>
      <w:numFmt w:val="bullet"/>
      <w:lvlText w:val="o"/>
      <w:lvlJc w:val="left"/>
      <w:pPr>
        <w:tabs>
          <w:tab w:val="num" w:pos="1440"/>
        </w:tabs>
        <w:ind w:left="1440" w:hanging="360"/>
      </w:pPr>
      <w:rPr>
        <w:rFonts w:ascii="Courier New" w:hAnsi="Courier New" w:hint="default"/>
        <w:sz w:val="20"/>
      </w:rPr>
    </w:lvl>
    <w:lvl w:ilvl="2" w:tplc="59A0D78A" w:tentative="1">
      <w:start w:val="1"/>
      <w:numFmt w:val="bullet"/>
      <w:lvlText w:val=""/>
      <w:lvlJc w:val="left"/>
      <w:pPr>
        <w:tabs>
          <w:tab w:val="num" w:pos="2160"/>
        </w:tabs>
        <w:ind w:left="2160" w:hanging="360"/>
      </w:pPr>
      <w:rPr>
        <w:rFonts w:ascii="Wingdings" w:hAnsi="Wingdings" w:hint="default"/>
        <w:sz w:val="20"/>
      </w:rPr>
    </w:lvl>
    <w:lvl w:ilvl="3" w:tplc="6A9444B8" w:tentative="1">
      <w:start w:val="1"/>
      <w:numFmt w:val="bullet"/>
      <w:lvlText w:val=""/>
      <w:lvlJc w:val="left"/>
      <w:pPr>
        <w:tabs>
          <w:tab w:val="num" w:pos="2880"/>
        </w:tabs>
        <w:ind w:left="2880" w:hanging="360"/>
      </w:pPr>
      <w:rPr>
        <w:rFonts w:ascii="Wingdings" w:hAnsi="Wingdings" w:hint="default"/>
        <w:sz w:val="20"/>
      </w:rPr>
    </w:lvl>
    <w:lvl w:ilvl="4" w:tplc="A76C6494" w:tentative="1">
      <w:start w:val="1"/>
      <w:numFmt w:val="bullet"/>
      <w:lvlText w:val=""/>
      <w:lvlJc w:val="left"/>
      <w:pPr>
        <w:tabs>
          <w:tab w:val="num" w:pos="3600"/>
        </w:tabs>
        <w:ind w:left="3600" w:hanging="360"/>
      </w:pPr>
      <w:rPr>
        <w:rFonts w:ascii="Wingdings" w:hAnsi="Wingdings" w:hint="default"/>
        <w:sz w:val="20"/>
      </w:rPr>
    </w:lvl>
    <w:lvl w:ilvl="5" w:tplc="F98C0428" w:tentative="1">
      <w:start w:val="1"/>
      <w:numFmt w:val="bullet"/>
      <w:lvlText w:val=""/>
      <w:lvlJc w:val="left"/>
      <w:pPr>
        <w:tabs>
          <w:tab w:val="num" w:pos="4320"/>
        </w:tabs>
        <w:ind w:left="4320" w:hanging="360"/>
      </w:pPr>
      <w:rPr>
        <w:rFonts w:ascii="Wingdings" w:hAnsi="Wingdings" w:hint="default"/>
        <w:sz w:val="20"/>
      </w:rPr>
    </w:lvl>
    <w:lvl w:ilvl="6" w:tplc="B6266488" w:tentative="1">
      <w:start w:val="1"/>
      <w:numFmt w:val="bullet"/>
      <w:lvlText w:val=""/>
      <w:lvlJc w:val="left"/>
      <w:pPr>
        <w:tabs>
          <w:tab w:val="num" w:pos="5040"/>
        </w:tabs>
        <w:ind w:left="5040" w:hanging="360"/>
      </w:pPr>
      <w:rPr>
        <w:rFonts w:ascii="Wingdings" w:hAnsi="Wingdings" w:hint="default"/>
        <w:sz w:val="20"/>
      </w:rPr>
    </w:lvl>
    <w:lvl w:ilvl="7" w:tplc="4C58337A" w:tentative="1">
      <w:start w:val="1"/>
      <w:numFmt w:val="bullet"/>
      <w:lvlText w:val=""/>
      <w:lvlJc w:val="left"/>
      <w:pPr>
        <w:tabs>
          <w:tab w:val="num" w:pos="5760"/>
        </w:tabs>
        <w:ind w:left="5760" w:hanging="360"/>
      </w:pPr>
      <w:rPr>
        <w:rFonts w:ascii="Wingdings" w:hAnsi="Wingdings" w:hint="default"/>
        <w:sz w:val="20"/>
      </w:rPr>
    </w:lvl>
    <w:lvl w:ilvl="8" w:tplc="4B92A9CA"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A523F"/>
    <w:multiLevelType w:val="hybridMultilevel"/>
    <w:tmpl w:val="F1CA7D8C"/>
    <w:lvl w:ilvl="0" w:tplc="CED2CAE8">
      <w:start w:val="1"/>
      <w:numFmt w:val="bullet"/>
      <w:lvlText w:val=""/>
      <w:lvlJc w:val="left"/>
      <w:pPr>
        <w:tabs>
          <w:tab w:val="num" w:pos="720"/>
        </w:tabs>
        <w:ind w:left="720" w:hanging="360"/>
      </w:pPr>
      <w:rPr>
        <w:rFonts w:ascii="Symbol" w:hAnsi="Symbol" w:hint="default"/>
        <w:sz w:val="20"/>
      </w:rPr>
    </w:lvl>
    <w:lvl w:ilvl="1" w:tplc="A704F54E" w:tentative="1">
      <w:start w:val="1"/>
      <w:numFmt w:val="bullet"/>
      <w:lvlText w:val="o"/>
      <w:lvlJc w:val="left"/>
      <w:pPr>
        <w:tabs>
          <w:tab w:val="num" w:pos="1440"/>
        </w:tabs>
        <w:ind w:left="1440" w:hanging="360"/>
      </w:pPr>
      <w:rPr>
        <w:rFonts w:ascii="Courier New" w:hAnsi="Courier New" w:hint="default"/>
        <w:sz w:val="20"/>
      </w:rPr>
    </w:lvl>
    <w:lvl w:ilvl="2" w:tplc="5DD2DFD2" w:tentative="1">
      <w:start w:val="1"/>
      <w:numFmt w:val="bullet"/>
      <w:lvlText w:val=""/>
      <w:lvlJc w:val="left"/>
      <w:pPr>
        <w:tabs>
          <w:tab w:val="num" w:pos="2160"/>
        </w:tabs>
        <w:ind w:left="2160" w:hanging="360"/>
      </w:pPr>
      <w:rPr>
        <w:rFonts w:ascii="Wingdings" w:hAnsi="Wingdings" w:hint="default"/>
        <w:sz w:val="20"/>
      </w:rPr>
    </w:lvl>
    <w:lvl w:ilvl="3" w:tplc="0834FE82" w:tentative="1">
      <w:start w:val="1"/>
      <w:numFmt w:val="bullet"/>
      <w:lvlText w:val=""/>
      <w:lvlJc w:val="left"/>
      <w:pPr>
        <w:tabs>
          <w:tab w:val="num" w:pos="2880"/>
        </w:tabs>
        <w:ind w:left="2880" w:hanging="360"/>
      </w:pPr>
      <w:rPr>
        <w:rFonts w:ascii="Wingdings" w:hAnsi="Wingdings" w:hint="default"/>
        <w:sz w:val="20"/>
      </w:rPr>
    </w:lvl>
    <w:lvl w:ilvl="4" w:tplc="69F8DCDC" w:tentative="1">
      <w:start w:val="1"/>
      <w:numFmt w:val="bullet"/>
      <w:lvlText w:val=""/>
      <w:lvlJc w:val="left"/>
      <w:pPr>
        <w:tabs>
          <w:tab w:val="num" w:pos="3600"/>
        </w:tabs>
        <w:ind w:left="3600" w:hanging="360"/>
      </w:pPr>
      <w:rPr>
        <w:rFonts w:ascii="Wingdings" w:hAnsi="Wingdings" w:hint="default"/>
        <w:sz w:val="20"/>
      </w:rPr>
    </w:lvl>
    <w:lvl w:ilvl="5" w:tplc="8DF2E1EE" w:tentative="1">
      <w:start w:val="1"/>
      <w:numFmt w:val="bullet"/>
      <w:lvlText w:val=""/>
      <w:lvlJc w:val="left"/>
      <w:pPr>
        <w:tabs>
          <w:tab w:val="num" w:pos="4320"/>
        </w:tabs>
        <w:ind w:left="4320" w:hanging="360"/>
      </w:pPr>
      <w:rPr>
        <w:rFonts w:ascii="Wingdings" w:hAnsi="Wingdings" w:hint="default"/>
        <w:sz w:val="20"/>
      </w:rPr>
    </w:lvl>
    <w:lvl w:ilvl="6" w:tplc="2C9A5C8A" w:tentative="1">
      <w:start w:val="1"/>
      <w:numFmt w:val="bullet"/>
      <w:lvlText w:val=""/>
      <w:lvlJc w:val="left"/>
      <w:pPr>
        <w:tabs>
          <w:tab w:val="num" w:pos="5040"/>
        </w:tabs>
        <w:ind w:left="5040" w:hanging="360"/>
      </w:pPr>
      <w:rPr>
        <w:rFonts w:ascii="Wingdings" w:hAnsi="Wingdings" w:hint="default"/>
        <w:sz w:val="20"/>
      </w:rPr>
    </w:lvl>
    <w:lvl w:ilvl="7" w:tplc="9BBCECC2" w:tentative="1">
      <w:start w:val="1"/>
      <w:numFmt w:val="bullet"/>
      <w:lvlText w:val=""/>
      <w:lvlJc w:val="left"/>
      <w:pPr>
        <w:tabs>
          <w:tab w:val="num" w:pos="5760"/>
        </w:tabs>
        <w:ind w:left="5760" w:hanging="360"/>
      </w:pPr>
      <w:rPr>
        <w:rFonts w:ascii="Wingdings" w:hAnsi="Wingdings" w:hint="default"/>
        <w:sz w:val="20"/>
      </w:rPr>
    </w:lvl>
    <w:lvl w:ilvl="8" w:tplc="9516EFC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DA0057"/>
    <w:multiLevelType w:val="singleLevel"/>
    <w:tmpl w:val="31DAE4AE"/>
    <w:lvl w:ilvl="0">
      <w:start w:val="2"/>
      <w:numFmt w:val="bullet"/>
      <w:lvlText w:val="-"/>
      <w:lvlJc w:val="left"/>
      <w:pPr>
        <w:tabs>
          <w:tab w:val="num" w:pos="360"/>
        </w:tabs>
        <w:ind w:left="360" w:hanging="360"/>
      </w:pPr>
      <w:rPr>
        <w:rFonts w:ascii="Times New Roman" w:hAnsi="Times New Roman" w:hint="default"/>
      </w:rPr>
    </w:lvl>
  </w:abstractNum>
  <w:abstractNum w:abstractNumId="23">
    <w:nsid w:val="60557AC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nsid w:val="61A254FC"/>
    <w:multiLevelType w:val="hybridMultilevel"/>
    <w:tmpl w:val="7C08AFDA"/>
    <w:lvl w:ilvl="0" w:tplc="6412736A">
      <w:start w:val="1"/>
      <w:numFmt w:val="decimal"/>
      <w:lvlText w:val="%1."/>
      <w:lvlJc w:val="left"/>
      <w:pPr>
        <w:tabs>
          <w:tab w:val="num" w:pos="720"/>
        </w:tabs>
        <w:ind w:left="720" w:hanging="360"/>
      </w:pPr>
      <w:rPr>
        <w:rFonts w:hint="default"/>
      </w:rPr>
    </w:lvl>
    <w:lvl w:ilvl="1" w:tplc="0F6E51DC" w:tentative="1">
      <w:start w:val="1"/>
      <w:numFmt w:val="lowerLetter"/>
      <w:lvlText w:val="%2."/>
      <w:lvlJc w:val="left"/>
      <w:pPr>
        <w:tabs>
          <w:tab w:val="num" w:pos="1440"/>
        </w:tabs>
        <w:ind w:left="1440" w:hanging="360"/>
      </w:pPr>
    </w:lvl>
    <w:lvl w:ilvl="2" w:tplc="BAB064E6" w:tentative="1">
      <w:start w:val="1"/>
      <w:numFmt w:val="lowerRoman"/>
      <w:lvlText w:val="%3."/>
      <w:lvlJc w:val="right"/>
      <w:pPr>
        <w:tabs>
          <w:tab w:val="num" w:pos="2160"/>
        </w:tabs>
        <w:ind w:left="2160" w:hanging="180"/>
      </w:pPr>
    </w:lvl>
    <w:lvl w:ilvl="3" w:tplc="5AA010DC" w:tentative="1">
      <w:start w:val="1"/>
      <w:numFmt w:val="decimal"/>
      <w:lvlText w:val="%4."/>
      <w:lvlJc w:val="left"/>
      <w:pPr>
        <w:tabs>
          <w:tab w:val="num" w:pos="2880"/>
        </w:tabs>
        <w:ind w:left="2880" w:hanging="360"/>
      </w:pPr>
    </w:lvl>
    <w:lvl w:ilvl="4" w:tplc="4EE4E33C" w:tentative="1">
      <w:start w:val="1"/>
      <w:numFmt w:val="lowerLetter"/>
      <w:lvlText w:val="%5."/>
      <w:lvlJc w:val="left"/>
      <w:pPr>
        <w:tabs>
          <w:tab w:val="num" w:pos="3600"/>
        </w:tabs>
        <w:ind w:left="3600" w:hanging="360"/>
      </w:pPr>
    </w:lvl>
    <w:lvl w:ilvl="5" w:tplc="2E5CDEA6" w:tentative="1">
      <w:start w:val="1"/>
      <w:numFmt w:val="lowerRoman"/>
      <w:lvlText w:val="%6."/>
      <w:lvlJc w:val="right"/>
      <w:pPr>
        <w:tabs>
          <w:tab w:val="num" w:pos="4320"/>
        </w:tabs>
        <w:ind w:left="4320" w:hanging="180"/>
      </w:pPr>
    </w:lvl>
    <w:lvl w:ilvl="6" w:tplc="085C2234" w:tentative="1">
      <w:start w:val="1"/>
      <w:numFmt w:val="decimal"/>
      <w:lvlText w:val="%7."/>
      <w:lvlJc w:val="left"/>
      <w:pPr>
        <w:tabs>
          <w:tab w:val="num" w:pos="5040"/>
        </w:tabs>
        <w:ind w:left="5040" w:hanging="360"/>
      </w:pPr>
    </w:lvl>
    <w:lvl w:ilvl="7" w:tplc="71624B90" w:tentative="1">
      <w:start w:val="1"/>
      <w:numFmt w:val="lowerLetter"/>
      <w:lvlText w:val="%8."/>
      <w:lvlJc w:val="left"/>
      <w:pPr>
        <w:tabs>
          <w:tab w:val="num" w:pos="5760"/>
        </w:tabs>
        <w:ind w:left="5760" w:hanging="360"/>
      </w:pPr>
    </w:lvl>
    <w:lvl w:ilvl="8" w:tplc="328EF1D6" w:tentative="1">
      <w:start w:val="1"/>
      <w:numFmt w:val="lowerRoman"/>
      <w:lvlText w:val="%9."/>
      <w:lvlJc w:val="right"/>
      <w:pPr>
        <w:tabs>
          <w:tab w:val="num" w:pos="6480"/>
        </w:tabs>
        <w:ind w:left="6480" w:hanging="180"/>
      </w:pPr>
    </w:lvl>
  </w:abstractNum>
  <w:abstractNum w:abstractNumId="25">
    <w:nsid w:val="647D61EC"/>
    <w:multiLevelType w:val="hybridMultilevel"/>
    <w:tmpl w:val="D2022CDE"/>
    <w:lvl w:ilvl="0" w:tplc="6BC268AC">
      <w:start w:val="1"/>
      <w:numFmt w:val="bullet"/>
      <w:lvlText w:val=""/>
      <w:lvlJc w:val="left"/>
      <w:pPr>
        <w:tabs>
          <w:tab w:val="num" w:pos="720"/>
        </w:tabs>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0B226C"/>
    <w:multiLevelType w:val="hybridMultilevel"/>
    <w:tmpl w:val="61BCFB20"/>
    <w:lvl w:ilvl="0" w:tplc="7D489BA0">
      <w:start w:val="1"/>
      <w:numFmt w:val="bullet"/>
      <w:lvlText w:val=""/>
      <w:lvlJc w:val="left"/>
      <w:pPr>
        <w:tabs>
          <w:tab w:val="num" w:pos="720"/>
        </w:tabs>
        <w:ind w:left="720" w:hanging="360"/>
      </w:pPr>
      <w:rPr>
        <w:rFonts w:ascii="Symbol" w:hAnsi="Symbol" w:hint="default"/>
        <w:sz w:val="20"/>
      </w:rPr>
    </w:lvl>
    <w:lvl w:ilvl="1" w:tplc="D28A7AB4" w:tentative="1">
      <w:start w:val="1"/>
      <w:numFmt w:val="bullet"/>
      <w:lvlText w:val="o"/>
      <w:lvlJc w:val="left"/>
      <w:pPr>
        <w:tabs>
          <w:tab w:val="num" w:pos="1440"/>
        </w:tabs>
        <w:ind w:left="1440" w:hanging="360"/>
      </w:pPr>
      <w:rPr>
        <w:rFonts w:ascii="Courier New" w:hAnsi="Courier New" w:hint="default"/>
        <w:sz w:val="20"/>
      </w:rPr>
    </w:lvl>
    <w:lvl w:ilvl="2" w:tplc="E1A865BE" w:tentative="1">
      <w:start w:val="1"/>
      <w:numFmt w:val="bullet"/>
      <w:lvlText w:val=""/>
      <w:lvlJc w:val="left"/>
      <w:pPr>
        <w:tabs>
          <w:tab w:val="num" w:pos="2160"/>
        </w:tabs>
        <w:ind w:left="2160" w:hanging="360"/>
      </w:pPr>
      <w:rPr>
        <w:rFonts w:ascii="Wingdings" w:hAnsi="Wingdings" w:hint="default"/>
        <w:sz w:val="20"/>
      </w:rPr>
    </w:lvl>
    <w:lvl w:ilvl="3" w:tplc="A4D4C4C2" w:tentative="1">
      <w:start w:val="1"/>
      <w:numFmt w:val="bullet"/>
      <w:lvlText w:val=""/>
      <w:lvlJc w:val="left"/>
      <w:pPr>
        <w:tabs>
          <w:tab w:val="num" w:pos="2880"/>
        </w:tabs>
        <w:ind w:left="2880" w:hanging="360"/>
      </w:pPr>
      <w:rPr>
        <w:rFonts w:ascii="Wingdings" w:hAnsi="Wingdings" w:hint="default"/>
        <w:sz w:val="20"/>
      </w:rPr>
    </w:lvl>
    <w:lvl w:ilvl="4" w:tplc="0316AE6E" w:tentative="1">
      <w:start w:val="1"/>
      <w:numFmt w:val="bullet"/>
      <w:lvlText w:val=""/>
      <w:lvlJc w:val="left"/>
      <w:pPr>
        <w:tabs>
          <w:tab w:val="num" w:pos="3600"/>
        </w:tabs>
        <w:ind w:left="3600" w:hanging="360"/>
      </w:pPr>
      <w:rPr>
        <w:rFonts w:ascii="Wingdings" w:hAnsi="Wingdings" w:hint="default"/>
        <w:sz w:val="20"/>
      </w:rPr>
    </w:lvl>
    <w:lvl w:ilvl="5" w:tplc="41EECC0A" w:tentative="1">
      <w:start w:val="1"/>
      <w:numFmt w:val="bullet"/>
      <w:lvlText w:val=""/>
      <w:lvlJc w:val="left"/>
      <w:pPr>
        <w:tabs>
          <w:tab w:val="num" w:pos="4320"/>
        </w:tabs>
        <w:ind w:left="4320" w:hanging="360"/>
      </w:pPr>
      <w:rPr>
        <w:rFonts w:ascii="Wingdings" w:hAnsi="Wingdings" w:hint="default"/>
        <w:sz w:val="20"/>
      </w:rPr>
    </w:lvl>
    <w:lvl w:ilvl="6" w:tplc="1FD6D63E" w:tentative="1">
      <w:start w:val="1"/>
      <w:numFmt w:val="bullet"/>
      <w:lvlText w:val=""/>
      <w:lvlJc w:val="left"/>
      <w:pPr>
        <w:tabs>
          <w:tab w:val="num" w:pos="5040"/>
        </w:tabs>
        <w:ind w:left="5040" w:hanging="360"/>
      </w:pPr>
      <w:rPr>
        <w:rFonts w:ascii="Wingdings" w:hAnsi="Wingdings" w:hint="default"/>
        <w:sz w:val="20"/>
      </w:rPr>
    </w:lvl>
    <w:lvl w:ilvl="7" w:tplc="B2F603AA" w:tentative="1">
      <w:start w:val="1"/>
      <w:numFmt w:val="bullet"/>
      <w:lvlText w:val=""/>
      <w:lvlJc w:val="left"/>
      <w:pPr>
        <w:tabs>
          <w:tab w:val="num" w:pos="5760"/>
        </w:tabs>
        <w:ind w:left="5760" w:hanging="360"/>
      </w:pPr>
      <w:rPr>
        <w:rFonts w:ascii="Wingdings" w:hAnsi="Wingdings" w:hint="default"/>
        <w:sz w:val="20"/>
      </w:rPr>
    </w:lvl>
    <w:lvl w:ilvl="8" w:tplc="E2B6DCAA"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F858BC"/>
    <w:multiLevelType w:val="singleLevel"/>
    <w:tmpl w:val="31DAE4AE"/>
    <w:lvl w:ilvl="0">
      <w:start w:val="6"/>
      <w:numFmt w:val="bullet"/>
      <w:lvlText w:val="-"/>
      <w:lvlJc w:val="left"/>
      <w:pPr>
        <w:tabs>
          <w:tab w:val="num" w:pos="360"/>
        </w:tabs>
        <w:ind w:left="360" w:hanging="360"/>
      </w:pPr>
      <w:rPr>
        <w:rFonts w:hint="default"/>
      </w:rPr>
    </w:lvl>
  </w:abstractNum>
  <w:abstractNum w:abstractNumId="28">
    <w:nsid w:val="73D46EC2"/>
    <w:multiLevelType w:val="multilevel"/>
    <w:tmpl w:val="BCE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E6797A"/>
    <w:multiLevelType w:val="hybridMultilevel"/>
    <w:tmpl w:val="398E4D4E"/>
    <w:lvl w:ilvl="0" w:tplc="F6DAD282">
      <w:start w:val="1"/>
      <w:numFmt w:val="bullet"/>
      <w:lvlText w:val=""/>
      <w:lvlJc w:val="left"/>
      <w:pPr>
        <w:tabs>
          <w:tab w:val="num" w:pos="720"/>
        </w:tabs>
        <w:ind w:left="720" w:hanging="360"/>
      </w:pPr>
      <w:rPr>
        <w:rFonts w:ascii="Symbol" w:hAnsi="Symbol" w:hint="default"/>
        <w:sz w:val="20"/>
      </w:rPr>
    </w:lvl>
    <w:lvl w:ilvl="1" w:tplc="733413B0">
      <w:start w:val="1"/>
      <w:numFmt w:val="bullet"/>
      <w:lvlText w:val="o"/>
      <w:lvlJc w:val="left"/>
      <w:pPr>
        <w:tabs>
          <w:tab w:val="num" w:pos="1440"/>
        </w:tabs>
        <w:ind w:left="1440" w:hanging="360"/>
      </w:pPr>
      <w:rPr>
        <w:rFonts w:ascii="Courier New" w:hAnsi="Courier New" w:hint="default"/>
        <w:sz w:val="20"/>
      </w:rPr>
    </w:lvl>
    <w:lvl w:ilvl="2" w:tplc="B5A4EE16" w:tentative="1">
      <w:start w:val="1"/>
      <w:numFmt w:val="bullet"/>
      <w:lvlText w:val=""/>
      <w:lvlJc w:val="left"/>
      <w:pPr>
        <w:tabs>
          <w:tab w:val="num" w:pos="2160"/>
        </w:tabs>
        <w:ind w:left="2160" w:hanging="360"/>
      </w:pPr>
      <w:rPr>
        <w:rFonts w:ascii="Wingdings" w:hAnsi="Wingdings" w:hint="default"/>
        <w:sz w:val="20"/>
      </w:rPr>
    </w:lvl>
    <w:lvl w:ilvl="3" w:tplc="8174B52E" w:tentative="1">
      <w:start w:val="1"/>
      <w:numFmt w:val="bullet"/>
      <w:lvlText w:val=""/>
      <w:lvlJc w:val="left"/>
      <w:pPr>
        <w:tabs>
          <w:tab w:val="num" w:pos="2880"/>
        </w:tabs>
        <w:ind w:left="2880" w:hanging="360"/>
      </w:pPr>
      <w:rPr>
        <w:rFonts w:ascii="Wingdings" w:hAnsi="Wingdings" w:hint="default"/>
        <w:sz w:val="20"/>
      </w:rPr>
    </w:lvl>
    <w:lvl w:ilvl="4" w:tplc="13724ABC" w:tentative="1">
      <w:start w:val="1"/>
      <w:numFmt w:val="bullet"/>
      <w:lvlText w:val=""/>
      <w:lvlJc w:val="left"/>
      <w:pPr>
        <w:tabs>
          <w:tab w:val="num" w:pos="3600"/>
        </w:tabs>
        <w:ind w:left="3600" w:hanging="360"/>
      </w:pPr>
      <w:rPr>
        <w:rFonts w:ascii="Wingdings" w:hAnsi="Wingdings" w:hint="default"/>
        <w:sz w:val="20"/>
      </w:rPr>
    </w:lvl>
    <w:lvl w:ilvl="5" w:tplc="6194D080" w:tentative="1">
      <w:start w:val="1"/>
      <w:numFmt w:val="bullet"/>
      <w:lvlText w:val=""/>
      <w:lvlJc w:val="left"/>
      <w:pPr>
        <w:tabs>
          <w:tab w:val="num" w:pos="4320"/>
        </w:tabs>
        <w:ind w:left="4320" w:hanging="360"/>
      </w:pPr>
      <w:rPr>
        <w:rFonts w:ascii="Wingdings" w:hAnsi="Wingdings" w:hint="default"/>
        <w:sz w:val="20"/>
      </w:rPr>
    </w:lvl>
    <w:lvl w:ilvl="6" w:tplc="33CC8C68" w:tentative="1">
      <w:start w:val="1"/>
      <w:numFmt w:val="bullet"/>
      <w:lvlText w:val=""/>
      <w:lvlJc w:val="left"/>
      <w:pPr>
        <w:tabs>
          <w:tab w:val="num" w:pos="5040"/>
        </w:tabs>
        <w:ind w:left="5040" w:hanging="360"/>
      </w:pPr>
      <w:rPr>
        <w:rFonts w:ascii="Wingdings" w:hAnsi="Wingdings" w:hint="default"/>
        <w:sz w:val="20"/>
      </w:rPr>
    </w:lvl>
    <w:lvl w:ilvl="7" w:tplc="0A78F432" w:tentative="1">
      <w:start w:val="1"/>
      <w:numFmt w:val="bullet"/>
      <w:lvlText w:val=""/>
      <w:lvlJc w:val="left"/>
      <w:pPr>
        <w:tabs>
          <w:tab w:val="num" w:pos="5760"/>
        </w:tabs>
        <w:ind w:left="5760" w:hanging="360"/>
      </w:pPr>
      <w:rPr>
        <w:rFonts w:ascii="Wingdings" w:hAnsi="Wingdings" w:hint="default"/>
        <w:sz w:val="20"/>
      </w:rPr>
    </w:lvl>
    <w:lvl w:ilvl="8" w:tplc="EBB07412"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357CA3"/>
    <w:multiLevelType w:val="hybridMultilevel"/>
    <w:tmpl w:val="A706310E"/>
    <w:lvl w:ilvl="0" w:tplc="6CDCA43C">
      <w:start w:val="1"/>
      <w:numFmt w:val="bullet"/>
      <w:lvlText w:val=""/>
      <w:lvlJc w:val="left"/>
      <w:pPr>
        <w:tabs>
          <w:tab w:val="num" w:pos="720"/>
        </w:tabs>
        <w:ind w:left="720" w:hanging="360"/>
      </w:pPr>
      <w:rPr>
        <w:rFonts w:ascii="Symbol" w:hAnsi="Symbol" w:hint="default"/>
        <w:sz w:val="20"/>
      </w:rPr>
    </w:lvl>
    <w:lvl w:ilvl="1" w:tplc="FBE2CD76" w:tentative="1">
      <w:start w:val="1"/>
      <w:numFmt w:val="bullet"/>
      <w:lvlText w:val="o"/>
      <w:lvlJc w:val="left"/>
      <w:pPr>
        <w:tabs>
          <w:tab w:val="num" w:pos="1440"/>
        </w:tabs>
        <w:ind w:left="1440" w:hanging="360"/>
      </w:pPr>
      <w:rPr>
        <w:rFonts w:ascii="Courier New" w:hAnsi="Courier New" w:hint="default"/>
        <w:sz w:val="20"/>
      </w:rPr>
    </w:lvl>
    <w:lvl w:ilvl="2" w:tplc="B2B8D42C" w:tentative="1">
      <w:start w:val="1"/>
      <w:numFmt w:val="bullet"/>
      <w:lvlText w:val=""/>
      <w:lvlJc w:val="left"/>
      <w:pPr>
        <w:tabs>
          <w:tab w:val="num" w:pos="2160"/>
        </w:tabs>
        <w:ind w:left="2160" w:hanging="360"/>
      </w:pPr>
      <w:rPr>
        <w:rFonts w:ascii="Wingdings" w:hAnsi="Wingdings" w:hint="default"/>
        <w:sz w:val="20"/>
      </w:rPr>
    </w:lvl>
    <w:lvl w:ilvl="3" w:tplc="5E5A2AF0" w:tentative="1">
      <w:start w:val="1"/>
      <w:numFmt w:val="bullet"/>
      <w:lvlText w:val=""/>
      <w:lvlJc w:val="left"/>
      <w:pPr>
        <w:tabs>
          <w:tab w:val="num" w:pos="2880"/>
        </w:tabs>
        <w:ind w:left="2880" w:hanging="360"/>
      </w:pPr>
      <w:rPr>
        <w:rFonts w:ascii="Wingdings" w:hAnsi="Wingdings" w:hint="default"/>
        <w:sz w:val="20"/>
      </w:rPr>
    </w:lvl>
    <w:lvl w:ilvl="4" w:tplc="BBA077E4" w:tentative="1">
      <w:start w:val="1"/>
      <w:numFmt w:val="bullet"/>
      <w:lvlText w:val=""/>
      <w:lvlJc w:val="left"/>
      <w:pPr>
        <w:tabs>
          <w:tab w:val="num" w:pos="3600"/>
        </w:tabs>
        <w:ind w:left="3600" w:hanging="360"/>
      </w:pPr>
      <w:rPr>
        <w:rFonts w:ascii="Wingdings" w:hAnsi="Wingdings" w:hint="default"/>
        <w:sz w:val="20"/>
      </w:rPr>
    </w:lvl>
    <w:lvl w:ilvl="5" w:tplc="08B6AE9E" w:tentative="1">
      <w:start w:val="1"/>
      <w:numFmt w:val="bullet"/>
      <w:lvlText w:val=""/>
      <w:lvlJc w:val="left"/>
      <w:pPr>
        <w:tabs>
          <w:tab w:val="num" w:pos="4320"/>
        </w:tabs>
        <w:ind w:left="4320" w:hanging="360"/>
      </w:pPr>
      <w:rPr>
        <w:rFonts w:ascii="Wingdings" w:hAnsi="Wingdings" w:hint="default"/>
        <w:sz w:val="20"/>
      </w:rPr>
    </w:lvl>
    <w:lvl w:ilvl="6" w:tplc="873A5AF8" w:tentative="1">
      <w:start w:val="1"/>
      <w:numFmt w:val="bullet"/>
      <w:lvlText w:val=""/>
      <w:lvlJc w:val="left"/>
      <w:pPr>
        <w:tabs>
          <w:tab w:val="num" w:pos="5040"/>
        </w:tabs>
        <w:ind w:left="5040" w:hanging="360"/>
      </w:pPr>
      <w:rPr>
        <w:rFonts w:ascii="Wingdings" w:hAnsi="Wingdings" w:hint="default"/>
        <w:sz w:val="20"/>
      </w:rPr>
    </w:lvl>
    <w:lvl w:ilvl="7" w:tplc="4426CAEC" w:tentative="1">
      <w:start w:val="1"/>
      <w:numFmt w:val="bullet"/>
      <w:lvlText w:val=""/>
      <w:lvlJc w:val="left"/>
      <w:pPr>
        <w:tabs>
          <w:tab w:val="num" w:pos="5760"/>
        </w:tabs>
        <w:ind w:left="5760" w:hanging="360"/>
      </w:pPr>
      <w:rPr>
        <w:rFonts w:ascii="Wingdings" w:hAnsi="Wingdings" w:hint="default"/>
        <w:sz w:val="20"/>
      </w:rPr>
    </w:lvl>
    <w:lvl w:ilvl="8" w:tplc="58E2436E"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6C0A33"/>
    <w:multiLevelType w:val="hybridMultilevel"/>
    <w:tmpl w:val="F33CD5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7F4B2993"/>
    <w:multiLevelType w:val="hybridMultilevel"/>
    <w:tmpl w:val="2DDA8A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20"/>
  </w:num>
  <w:num w:numId="3">
    <w:abstractNumId w:val="7"/>
  </w:num>
  <w:num w:numId="4">
    <w:abstractNumId w:val="8"/>
  </w:num>
  <w:num w:numId="5">
    <w:abstractNumId w:val="5"/>
  </w:num>
  <w:num w:numId="6">
    <w:abstractNumId w:val="15"/>
  </w:num>
  <w:num w:numId="7">
    <w:abstractNumId w:val="26"/>
  </w:num>
  <w:num w:numId="8">
    <w:abstractNumId w:val="1"/>
  </w:num>
  <w:num w:numId="9">
    <w:abstractNumId w:val="21"/>
  </w:num>
  <w:num w:numId="10">
    <w:abstractNumId w:val="11"/>
  </w:num>
  <w:num w:numId="11">
    <w:abstractNumId w:val="6"/>
  </w:num>
  <w:num w:numId="12">
    <w:abstractNumId w:val="2"/>
  </w:num>
  <w:num w:numId="13">
    <w:abstractNumId w:val="0"/>
  </w:num>
  <w:num w:numId="14">
    <w:abstractNumId w:val="30"/>
  </w:num>
  <w:num w:numId="15">
    <w:abstractNumId w:val="17"/>
  </w:num>
  <w:num w:numId="16">
    <w:abstractNumId w:val="24"/>
  </w:num>
  <w:num w:numId="17">
    <w:abstractNumId w:val="19"/>
  </w:num>
  <w:num w:numId="18">
    <w:abstractNumId w:val="4"/>
  </w:num>
  <w:num w:numId="19">
    <w:abstractNumId w:val="10"/>
  </w:num>
  <w:num w:numId="20">
    <w:abstractNumId w:val="23"/>
  </w:num>
  <w:num w:numId="21">
    <w:abstractNumId w:val="18"/>
  </w:num>
  <w:num w:numId="22">
    <w:abstractNumId w:val="27"/>
  </w:num>
  <w:num w:numId="23">
    <w:abstractNumId w:val="22"/>
  </w:num>
  <w:num w:numId="24">
    <w:abstractNumId w:val="9"/>
  </w:num>
  <w:num w:numId="25">
    <w:abstractNumId w:val="16"/>
  </w:num>
  <w:num w:numId="26">
    <w:abstractNumId w:val="28"/>
  </w:num>
  <w:num w:numId="27">
    <w:abstractNumId w:val="3"/>
  </w:num>
  <w:num w:numId="28">
    <w:abstractNumId w:val="31"/>
  </w:num>
  <w:num w:numId="29">
    <w:abstractNumId w:val="32"/>
  </w:num>
  <w:num w:numId="30">
    <w:abstractNumId w:val="12"/>
  </w:num>
  <w:num w:numId="31">
    <w:abstractNumId w:val="14"/>
  </w:num>
  <w:num w:numId="32">
    <w:abstractNumId w:val="13"/>
  </w:num>
  <w:num w:numId="33">
    <w:abstractNumId w:val="25"/>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noPunctuationKerning/>
  <w:characterSpacingControl w:val="doNotCompress"/>
  <w:footnotePr>
    <w:footnote w:id="-1"/>
    <w:footnote w:id="0"/>
  </w:footnotePr>
  <w:endnotePr>
    <w:endnote w:id="-1"/>
    <w:endnote w:id="0"/>
  </w:endnotePr>
  <w:compat/>
  <w:rsids>
    <w:rsidRoot w:val="002F478A"/>
    <w:rsid w:val="00044408"/>
    <w:rsid w:val="00046D04"/>
    <w:rsid w:val="00053B42"/>
    <w:rsid w:val="00075A77"/>
    <w:rsid w:val="000949E2"/>
    <w:rsid w:val="000F4B9C"/>
    <w:rsid w:val="00106B6B"/>
    <w:rsid w:val="00111B26"/>
    <w:rsid w:val="00122FDE"/>
    <w:rsid w:val="00136F9E"/>
    <w:rsid w:val="00144D10"/>
    <w:rsid w:val="00161A39"/>
    <w:rsid w:val="001B101A"/>
    <w:rsid w:val="001B64B3"/>
    <w:rsid w:val="001D64F5"/>
    <w:rsid w:val="001F324E"/>
    <w:rsid w:val="001F4B3D"/>
    <w:rsid w:val="001F7BB8"/>
    <w:rsid w:val="002376F7"/>
    <w:rsid w:val="00245CF7"/>
    <w:rsid w:val="00253FF4"/>
    <w:rsid w:val="00255E36"/>
    <w:rsid w:val="00272A79"/>
    <w:rsid w:val="00292DF5"/>
    <w:rsid w:val="002C61DE"/>
    <w:rsid w:val="002F478A"/>
    <w:rsid w:val="00310260"/>
    <w:rsid w:val="003408C9"/>
    <w:rsid w:val="00386E74"/>
    <w:rsid w:val="003872AA"/>
    <w:rsid w:val="00391313"/>
    <w:rsid w:val="003B2E27"/>
    <w:rsid w:val="003D5D1A"/>
    <w:rsid w:val="003F2AF0"/>
    <w:rsid w:val="00401BB6"/>
    <w:rsid w:val="0040525C"/>
    <w:rsid w:val="00451339"/>
    <w:rsid w:val="00451BAE"/>
    <w:rsid w:val="00454C13"/>
    <w:rsid w:val="00464BFB"/>
    <w:rsid w:val="0049142B"/>
    <w:rsid w:val="00526A7B"/>
    <w:rsid w:val="00537291"/>
    <w:rsid w:val="0055789A"/>
    <w:rsid w:val="00581518"/>
    <w:rsid w:val="005B6692"/>
    <w:rsid w:val="005D787F"/>
    <w:rsid w:val="005E75F4"/>
    <w:rsid w:val="005F1017"/>
    <w:rsid w:val="00604FC9"/>
    <w:rsid w:val="0061388D"/>
    <w:rsid w:val="00647109"/>
    <w:rsid w:val="00666431"/>
    <w:rsid w:val="006A4A12"/>
    <w:rsid w:val="006D5336"/>
    <w:rsid w:val="006E2487"/>
    <w:rsid w:val="006F6505"/>
    <w:rsid w:val="007114C8"/>
    <w:rsid w:val="007172ED"/>
    <w:rsid w:val="00743624"/>
    <w:rsid w:val="00745043"/>
    <w:rsid w:val="0074520D"/>
    <w:rsid w:val="007652E0"/>
    <w:rsid w:val="007807A2"/>
    <w:rsid w:val="007B0C53"/>
    <w:rsid w:val="007B5B54"/>
    <w:rsid w:val="007C37F5"/>
    <w:rsid w:val="007C3B5F"/>
    <w:rsid w:val="007C66E9"/>
    <w:rsid w:val="007E4CD4"/>
    <w:rsid w:val="00814F09"/>
    <w:rsid w:val="008173E5"/>
    <w:rsid w:val="008345AE"/>
    <w:rsid w:val="00845795"/>
    <w:rsid w:val="008476F0"/>
    <w:rsid w:val="00881262"/>
    <w:rsid w:val="00882C12"/>
    <w:rsid w:val="00883010"/>
    <w:rsid w:val="008A653C"/>
    <w:rsid w:val="008B206D"/>
    <w:rsid w:val="008B23D1"/>
    <w:rsid w:val="008B556D"/>
    <w:rsid w:val="008B7120"/>
    <w:rsid w:val="00900C50"/>
    <w:rsid w:val="00907D67"/>
    <w:rsid w:val="00927EE1"/>
    <w:rsid w:val="00936EA0"/>
    <w:rsid w:val="00956262"/>
    <w:rsid w:val="0099754C"/>
    <w:rsid w:val="009A0903"/>
    <w:rsid w:val="009A37DC"/>
    <w:rsid w:val="009A3B28"/>
    <w:rsid w:val="009B6C88"/>
    <w:rsid w:val="009C4D50"/>
    <w:rsid w:val="009E49DE"/>
    <w:rsid w:val="00A869A0"/>
    <w:rsid w:val="00AC1C91"/>
    <w:rsid w:val="00AE062A"/>
    <w:rsid w:val="00AE09B0"/>
    <w:rsid w:val="00B0584C"/>
    <w:rsid w:val="00B14B08"/>
    <w:rsid w:val="00B40F40"/>
    <w:rsid w:val="00B436D0"/>
    <w:rsid w:val="00B57965"/>
    <w:rsid w:val="00B70409"/>
    <w:rsid w:val="00B720A9"/>
    <w:rsid w:val="00B75D90"/>
    <w:rsid w:val="00B80525"/>
    <w:rsid w:val="00BA067B"/>
    <w:rsid w:val="00BA30BB"/>
    <w:rsid w:val="00BC140F"/>
    <w:rsid w:val="00BC4119"/>
    <w:rsid w:val="00C0180F"/>
    <w:rsid w:val="00C129A3"/>
    <w:rsid w:val="00C16250"/>
    <w:rsid w:val="00C23A6E"/>
    <w:rsid w:val="00C32196"/>
    <w:rsid w:val="00C44665"/>
    <w:rsid w:val="00C447F3"/>
    <w:rsid w:val="00C650AB"/>
    <w:rsid w:val="00C805F6"/>
    <w:rsid w:val="00C8352F"/>
    <w:rsid w:val="00C8499A"/>
    <w:rsid w:val="00CB1453"/>
    <w:rsid w:val="00CF0A77"/>
    <w:rsid w:val="00CF10CB"/>
    <w:rsid w:val="00D029F4"/>
    <w:rsid w:val="00D40A4A"/>
    <w:rsid w:val="00D47D65"/>
    <w:rsid w:val="00D65CC3"/>
    <w:rsid w:val="00D77D6C"/>
    <w:rsid w:val="00D83549"/>
    <w:rsid w:val="00D93EE6"/>
    <w:rsid w:val="00DA50BC"/>
    <w:rsid w:val="00DC4AD4"/>
    <w:rsid w:val="00DD3074"/>
    <w:rsid w:val="00DF0771"/>
    <w:rsid w:val="00DF248B"/>
    <w:rsid w:val="00DF676F"/>
    <w:rsid w:val="00DF692C"/>
    <w:rsid w:val="00E112E7"/>
    <w:rsid w:val="00E41127"/>
    <w:rsid w:val="00E61F4D"/>
    <w:rsid w:val="00E83B12"/>
    <w:rsid w:val="00E84113"/>
    <w:rsid w:val="00E851CB"/>
    <w:rsid w:val="00E872AC"/>
    <w:rsid w:val="00E95D8F"/>
    <w:rsid w:val="00EC6747"/>
    <w:rsid w:val="00F34647"/>
    <w:rsid w:val="00F44A8F"/>
    <w:rsid w:val="00FC0F1B"/>
    <w:rsid w:val="00FD3287"/>
    <w:rsid w:val="00FE1FED"/>
    <w:rsid w:val="00FE5020"/>
    <w:rsid w:val="00FF0705"/>
    <w:rsid w:val="00FF65F9"/>
    <w:rsid w:val="00FF7D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0D"/>
    <w:rPr>
      <w:sz w:val="24"/>
      <w:szCs w:val="24"/>
    </w:rPr>
  </w:style>
  <w:style w:type="paragraph" w:styleId="Titre1">
    <w:name w:val="heading 1"/>
    <w:basedOn w:val="Normal"/>
    <w:qFormat/>
    <w:rsid w:val="0074520D"/>
    <w:pPr>
      <w:shd w:val="clear" w:color="auto" w:fill="FFFFFF"/>
      <w:spacing w:before="100" w:beforeAutospacing="1" w:after="100" w:afterAutospacing="1"/>
      <w:outlineLvl w:val="0"/>
    </w:pPr>
    <w:rPr>
      <w:rFonts w:ascii="Verdana, Arial, Helvetica" w:hAnsi="Verdana, Arial, Helvetica"/>
      <w:b/>
      <w:bCs/>
      <w:color w:val="0000FF"/>
      <w:kern w:val="36"/>
      <w:sz w:val="32"/>
      <w:szCs w:val="32"/>
    </w:rPr>
  </w:style>
  <w:style w:type="paragraph" w:styleId="Titre2">
    <w:name w:val="heading 2"/>
    <w:basedOn w:val="Normal"/>
    <w:qFormat/>
    <w:rsid w:val="0074520D"/>
    <w:pPr>
      <w:spacing w:before="100" w:beforeAutospacing="1" w:after="100" w:afterAutospacing="1"/>
      <w:outlineLvl w:val="1"/>
    </w:pPr>
    <w:rPr>
      <w:rFonts w:ascii="Verdana, Arial, Helvetica" w:hAnsi="Verdana, Arial, Helvetica"/>
      <w:b/>
      <w:bCs/>
      <w:color w:val="000080"/>
      <w:sz w:val="28"/>
      <w:szCs w:val="28"/>
    </w:rPr>
  </w:style>
  <w:style w:type="paragraph" w:styleId="Titre3">
    <w:name w:val="heading 3"/>
    <w:basedOn w:val="Normal"/>
    <w:qFormat/>
    <w:rsid w:val="0074520D"/>
    <w:pPr>
      <w:spacing w:before="100" w:beforeAutospacing="1" w:after="100" w:afterAutospacing="1"/>
      <w:outlineLvl w:val="2"/>
    </w:pPr>
    <w:rPr>
      <w:rFonts w:ascii="Verdana, Arial, Helvetica" w:hAnsi="Verdana, Arial, Helvetica"/>
      <w:b/>
      <w:bCs/>
      <w:i/>
      <w:iCs/>
      <w:color w:val="000080"/>
      <w:sz w:val="26"/>
      <w:szCs w:val="26"/>
    </w:rPr>
  </w:style>
  <w:style w:type="paragraph" w:styleId="Titre4">
    <w:name w:val="heading 4"/>
    <w:basedOn w:val="Normal"/>
    <w:next w:val="Normal"/>
    <w:qFormat/>
    <w:rsid w:val="0074520D"/>
    <w:pPr>
      <w:keepNext/>
      <w:outlineLvl w:val="3"/>
    </w:pPr>
    <w:rPr>
      <w:b/>
      <w:bCs/>
      <w:color w:val="0000FF"/>
      <w:sz w:val="48"/>
    </w:rPr>
  </w:style>
  <w:style w:type="paragraph" w:styleId="Titre5">
    <w:name w:val="heading 5"/>
    <w:basedOn w:val="Normal"/>
    <w:next w:val="Normal"/>
    <w:qFormat/>
    <w:rsid w:val="0074520D"/>
    <w:pPr>
      <w:keepNext/>
      <w:spacing w:before="100" w:after="100"/>
      <w:ind w:left="360"/>
      <w:jc w:val="both"/>
      <w:outlineLvl w:val="4"/>
    </w:pPr>
    <w:rPr>
      <w:b/>
      <w:color w:val="000000"/>
    </w:rPr>
  </w:style>
  <w:style w:type="paragraph" w:styleId="Titre6">
    <w:name w:val="heading 6"/>
    <w:basedOn w:val="Normal"/>
    <w:next w:val="Normal"/>
    <w:qFormat/>
    <w:rsid w:val="0074520D"/>
    <w:pPr>
      <w:keepNext/>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74520D"/>
    <w:rPr>
      <w:color w:val="000000"/>
      <w:u w:val="single"/>
    </w:rPr>
  </w:style>
  <w:style w:type="paragraph" w:styleId="NormalWeb">
    <w:name w:val="Normal (Web)"/>
    <w:basedOn w:val="Normal"/>
    <w:uiPriority w:val="99"/>
    <w:rsid w:val="0074520D"/>
    <w:pPr>
      <w:shd w:val="clear" w:color="auto" w:fill="FFFFFF"/>
      <w:spacing w:after="100" w:afterAutospacing="1"/>
    </w:pPr>
  </w:style>
  <w:style w:type="character" w:styleId="Accentuation">
    <w:name w:val="Emphasis"/>
    <w:basedOn w:val="Policepardfaut"/>
    <w:qFormat/>
    <w:rsid w:val="0074520D"/>
    <w:rPr>
      <w:i/>
      <w:iCs/>
    </w:rPr>
  </w:style>
  <w:style w:type="character" w:styleId="lev">
    <w:name w:val="Strong"/>
    <w:basedOn w:val="Policepardfaut"/>
    <w:uiPriority w:val="22"/>
    <w:qFormat/>
    <w:rsid w:val="0074520D"/>
    <w:rPr>
      <w:b/>
      <w:bCs/>
    </w:rPr>
  </w:style>
  <w:style w:type="paragraph" w:styleId="AdresseHTML">
    <w:name w:val="HTML Address"/>
    <w:basedOn w:val="Normal"/>
    <w:rsid w:val="0074520D"/>
    <w:pPr>
      <w:spacing w:before="280"/>
      <w:jc w:val="center"/>
    </w:pPr>
    <w:rPr>
      <w:rFonts w:ascii="Courrier New" w:hAnsi="Courrier New"/>
      <w:i/>
      <w:iCs/>
      <w:sz w:val="16"/>
      <w:szCs w:val="16"/>
    </w:rPr>
  </w:style>
  <w:style w:type="paragraph" w:styleId="Pieddepage">
    <w:name w:val="footer"/>
    <w:basedOn w:val="Normal"/>
    <w:semiHidden/>
    <w:rsid w:val="0074520D"/>
    <w:pPr>
      <w:tabs>
        <w:tab w:val="center" w:pos="4536"/>
        <w:tab w:val="right" w:pos="9072"/>
      </w:tabs>
    </w:pPr>
  </w:style>
  <w:style w:type="character" w:styleId="Numrodepage">
    <w:name w:val="page number"/>
    <w:basedOn w:val="Policepardfaut"/>
    <w:semiHidden/>
    <w:rsid w:val="0074520D"/>
  </w:style>
  <w:style w:type="character" w:customStyle="1" w:styleId="Fort">
    <w:name w:val="Fort"/>
    <w:rsid w:val="0074520D"/>
    <w:rPr>
      <w:b/>
    </w:rPr>
  </w:style>
  <w:style w:type="paragraph" w:styleId="Normalcentr">
    <w:name w:val="Block Text"/>
    <w:basedOn w:val="Normal"/>
    <w:semiHidden/>
    <w:rsid w:val="0074520D"/>
    <w:pPr>
      <w:ind w:left="708" w:right="720" w:firstLine="708"/>
      <w:jc w:val="both"/>
    </w:pPr>
  </w:style>
  <w:style w:type="paragraph" w:styleId="Retraitcorpsdetexte">
    <w:name w:val="Body Text Indent"/>
    <w:basedOn w:val="Normal"/>
    <w:semiHidden/>
    <w:rsid w:val="0074520D"/>
    <w:pPr>
      <w:spacing w:before="100" w:after="100"/>
      <w:ind w:left="708"/>
      <w:jc w:val="both"/>
    </w:pPr>
  </w:style>
  <w:style w:type="paragraph" w:styleId="Textedebulles">
    <w:name w:val="Balloon Text"/>
    <w:basedOn w:val="Normal"/>
    <w:link w:val="TextedebullesCar"/>
    <w:uiPriority w:val="99"/>
    <w:semiHidden/>
    <w:unhideWhenUsed/>
    <w:rsid w:val="00D83549"/>
    <w:rPr>
      <w:rFonts w:ascii="Tahoma" w:hAnsi="Tahoma" w:cs="Tahoma"/>
      <w:sz w:val="16"/>
      <w:szCs w:val="16"/>
    </w:rPr>
  </w:style>
  <w:style w:type="character" w:customStyle="1" w:styleId="TextedebullesCar">
    <w:name w:val="Texte de bulles Car"/>
    <w:basedOn w:val="Policepardfaut"/>
    <w:link w:val="Textedebulles"/>
    <w:uiPriority w:val="99"/>
    <w:semiHidden/>
    <w:rsid w:val="00D83549"/>
    <w:rPr>
      <w:rFonts w:ascii="Tahoma" w:hAnsi="Tahoma" w:cs="Tahoma"/>
      <w:sz w:val="16"/>
      <w:szCs w:val="16"/>
    </w:rPr>
  </w:style>
  <w:style w:type="character" w:customStyle="1" w:styleId="needref">
    <w:name w:val="need_ref"/>
    <w:basedOn w:val="Policepardfaut"/>
    <w:rsid w:val="00253FF4"/>
  </w:style>
  <w:style w:type="character" w:styleId="Lienhypertextesuivivisit">
    <w:name w:val="FollowedHyperlink"/>
    <w:basedOn w:val="Policepardfaut"/>
    <w:uiPriority w:val="99"/>
    <w:semiHidden/>
    <w:unhideWhenUsed/>
    <w:rsid w:val="001F324E"/>
    <w:rPr>
      <w:color w:val="800080" w:themeColor="followedHyperlink"/>
      <w:u w:val="single"/>
    </w:rPr>
  </w:style>
  <w:style w:type="paragraph" w:customStyle="1" w:styleId="Default">
    <w:name w:val="Default"/>
    <w:rsid w:val="007C37F5"/>
    <w:pPr>
      <w:autoSpaceDE w:val="0"/>
      <w:autoSpaceDN w:val="0"/>
      <w:adjustRightInd w:val="0"/>
    </w:pPr>
    <w:rPr>
      <w:rFonts w:ascii="Adobe Garamond Pro" w:hAnsi="Adobe Garamond Pro" w:cs="Adobe Garamond Pro"/>
      <w:color w:val="000000"/>
      <w:sz w:val="24"/>
      <w:szCs w:val="24"/>
    </w:rPr>
  </w:style>
  <w:style w:type="paragraph" w:styleId="Paragraphedeliste">
    <w:name w:val="List Paragraph"/>
    <w:basedOn w:val="Normal"/>
    <w:uiPriority w:val="34"/>
    <w:qFormat/>
    <w:rsid w:val="0049142B"/>
    <w:pPr>
      <w:ind w:left="720"/>
      <w:contextualSpacing/>
    </w:pPr>
  </w:style>
  <w:style w:type="paragraph" w:customStyle="1" w:styleId="Pa1">
    <w:name w:val="Pa1"/>
    <w:basedOn w:val="Default"/>
    <w:next w:val="Default"/>
    <w:uiPriority w:val="99"/>
    <w:rsid w:val="00C32196"/>
    <w:pPr>
      <w:spacing w:line="241" w:lineRule="atLeast"/>
    </w:pPr>
    <w:rPr>
      <w:rFonts w:ascii="Adobe Garamond Pro Bold" w:hAnsi="Adobe Garamond Pro Bold" w:cs="Times New Roman"/>
      <w:color w:val="auto"/>
    </w:rPr>
  </w:style>
  <w:style w:type="character" w:customStyle="1" w:styleId="A0">
    <w:name w:val="A0"/>
    <w:uiPriority w:val="99"/>
    <w:rsid w:val="00C32196"/>
    <w:rPr>
      <w:rFonts w:cs="Adobe Garamond Pro Bold"/>
      <w:b/>
      <w:bCs/>
      <w:color w:val="000000"/>
      <w:sz w:val="28"/>
      <w:szCs w:val="28"/>
    </w:rPr>
  </w:style>
  <w:style w:type="paragraph" w:customStyle="1" w:styleId="Pa0">
    <w:name w:val="Pa0"/>
    <w:basedOn w:val="Default"/>
    <w:next w:val="Default"/>
    <w:uiPriority w:val="99"/>
    <w:rsid w:val="00C32196"/>
    <w:pPr>
      <w:spacing w:line="241" w:lineRule="atLeast"/>
    </w:pPr>
    <w:rPr>
      <w:rFonts w:ascii="Adobe Garamond Pro Bold" w:hAnsi="Adobe Garamond Pro Bold" w:cs="Times New Roman"/>
      <w:color w:val="auto"/>
    </w:rPr>
  </w:style>
</w:styles>
</file>

<file path=word/webSettings.xml><?xml version="1.0" encoding="utf-8"?>
<w:webSettings xmlns:r="http://schemas.openxmlformats.org/officeDocument/2006/relationships" xmlns:w="http://schemas.openxmlformats.org/wordprocessingml/2006/main">
  <w:divs>
    <w:div w:id="232546242">
      <w:bodyDiv w:val="1"/>
      <w:marLeft w:val="0"/>
      <w:marRight w:val="0"/>
      <w:marTop w:val="0"/>
      <w:marBottom w:val="0"/>
      <w:divBdr>
        <w:top w:val="none" w:sz="0" w:space="0" w:color="auto"/>
        <w:left w:val="none" w:sz="0" w:space="0" w:color="auto"/>
        <w:bottom w:val="none" w:sz="0" w:space="0" w:color="auto"/>
        <w:right w:val="none" w:sz="0" w:space="0" w:color="auto"/>
      </w:divBdr>
    </w:div>
    <w:div w:id="640770853">
      <w:bodyDiv w:val="1"/>
      <w:marLeft w:val="0"/>
      <w:marRight w:val="0"/>
      <w:marTop w:val="0"/>
      <w:marBottom w:val="0"/>
      <w:divBdr>
        <w:top w:val="none" w:sz="0" w:space="0" w:color="auto"/>
        <w:left w:val="none" w:sz="0" w:space="0" w:color="auto"/>
        <w:bottom w:val="none" w:sz="0" w:space="0" w:color="auto"/>
        <w:right w:val="none" w:sz="0" w:space="0" w:color="auto"/>
      </w:divBdr>
      <w:divsChild>
        <w:div w:id="1907761015">
          <w:marLeft w:val="0"/>
          <w:marRight w:val="0"/>
          <w:marTop w:val="0"/>
          <w:marBottom w:val="0"/>
          <w:divBdr>
            <w:top w:val="none" w:sz="0" w:space="0" w:color="auto"/>
            <w:left w:val="none" w:sz="0" w:space="0" w:color="auto"/>
            <w:bottom w:val="none" w:sz="0" w:space="0" w:color="auto"/>
            <w:right w:val="none" w:sz="0" w:space="0" w:color="auto"/>
          </w:divBdr>
        </w:div>
        <w:div w:id="927233693">
          <w:marLeft w:val="0"/>
          <w:marRight w:val="0"/>
          <w:marTop w:val="0"/>
          <w:marBottom w:val="0"/>
          <w:divBdr>
            <w:top w:val="none" w:sz="0" w:space="0" w:color="auto"/>
            <w:left w:val="none" w:sz="0" w:space="0" w:color="auto"/>
            <w:bottom w:val="none" w:sz="0" w:space="0" w:color="auto"/>
            <w:right w:val="none" w:sz="0" w:space="0" w:color="auto"/>
          </w:divBdr>
        </w:div>
        <w:div w:id="2113086858">
          <w:marLeft w:val="0"/>
          <w:marRight w:val="0"/>
          <w:marTop w:val="0"/>
          <w:marBottom w:val="0"/>
          <w:divBdr>
            <w:top w:val="none" w:sz="0" w:space="0" w:color="auto"/>
            <w:left w:val="none" w:sz="0" w:space="0" w:color="auto"/>
            <w:bottom w:val="none" w:sz="0" w:space="0" w:color="auto"/>
            <w:right w:val="none" w:sz="0" w:space="0" w:color="auto"/>
          </w:divBdr>
        </w:div>
        <w:div w:id="975255523">
          <w:marLeft w:val="0"/>
          <w:marRight w:val="0"/>
          <w:marTop w:val="0"/>
          <w:marBottom w:val="0"/>
          <w:divBdr>
            <w:top w:val="none" w:sz="0" w:space="0" w:color="auto"/>
            <w:left w:val="none" w:sz="0" w:space="0" w:color="auto"/>
            <w:bottom w:val="none" w:sz="0" w:space="0" w:color="auto"/>
            <w:right w:val="none" w:sz="0" w:space="0" w:color="auto"/>
          </w:divBdr>
        </w:div>
        <w:div w:id="707922496">
          <w:marLeft w:val="0"/>
          <w:marRight w:val="0"/>
          <w:marTop w:val="0"/>
          <w:marBottom w:val="0"/>
          <w:divBdr>
            <w:top w:val="none" w:sz="0" w:space="0" w:color="auto"/>
            <w:left w:val="none" w:sz="0" w:space="0" w:color="auto"/>
            <w:bottom w:val="none" w:sz="0" w:space="0" w:color="auto"/>
            <w:right w:val="none" w:sz="0" w:space="0" w:color="auto"/>
          </w:divBdr>
        </w:div>
        <w:div w:id="1318729286">
          <w:marLeft w:val="0"/>
          <w:marRight w:val="0"/>
          <w:marTop w:val="0"/>
          <w:marBottom w:val="0"/>
          <w:divBdr>
            <w:top w:val="none" w:sz="0" w:space="0" w:color="auto"/>
            <w:left w:val="none" w:sz="0" w:space="0" w:color="auto"/>
            <w:bottom w:val="none" w:sz="0" w:space="0" w:color="auto"/>
            <w:right w:val="none" w:sz="0" w:space="0" w:color="auto"/>
          </w:divBdr>
        </w:div>
        <w:div w:id="832262992">
          <w:marLeft w:val="0"/>
          <w:marRight w:val="0"/>
          <w:marTop w:val="0"/>
          <w:marBottom w:val="0"/>
          <w:divBdr>
            <w:top w:val="none" w:sz="0" w:space="0" w:color="auto"/>
            <w:left w:val="none" w:sz="0" w:space="0" w:color="auto"/>
            <w:bottom w:val="none" w:sz="0" w:space="0" w:color="auto"/>
            <w:right w:val="none" w:sz="0" w:space="0" w:color="auto"/>
          </w:divBdr>
        </w:div>
        <w:div w:id="1350064098">
          <w:marLeft w:val="0"/>
          <w:marRight w:val="0"/>
          <w:marTop w:val="0"/>
          <w:marBottom w:val="0"/>
          <w:divBdr>
            <w:top w:val="none" w:sz="0" w:space="0" w:color="auto"/>
            <w:left w:val="none" w:sz="0" w:space="0" w:color="auto"/>
            <w:bottom w:val="none" w:sz="0" w:space="0" w:color="auto"/>
            <w:right w:val="none" w:sz="0" w:space="0" w:color="auto"/>
          </w:divBdr>
        </w:div>
        <w:div w:id="692267943">
          <w:marLeft w:val="0"/>
          <w:marRight w:val="0"/>
          <w:marTop w:val="0"/>
          <w:marBottom w:val="0"/>
          <w:divBdr>
            <w:top w:val="none" w:sz="0" w:space="0" w:color="auto"/>
            <w:left w:val="none" w:sz="0" w:space="0" w:color="auto"/>
            <w:bottom w:val="none" w:sz="0" w:space="0" w:color="auto"/>
            <w:right w:val="none" w:sz="0" w:space="0" w:color="auto"/>
          </w:divBdr>
        </w:div>
        <w:div w:id="1303078460">
          <w:marLeft w:val="0"/>
          <w:marRight w:val="0"/>
          <w:marTop w:val="0"/>
          <w:marBottom w:val="0"/>
          <w:divBdr>
            <w:top w:val="none" w:sz="0" w:space="0" w:color="auto"/>
            <w:left w:val="none" w:sz="0" w:space="0" w:color="auto"/>
            <w:bottom w:val="none" w:sz="0" w:space="0" w:color="auto"/>
            <w:right w:val="none" w:sz="0" w:space="0" w:color="auto"/>
          </w:divBdr>
        </w:div>
        <w:div w:id="610556681">
          <w:marLeft w:val="0"/>
          <w:marRight w:val="0"/>
          <w:marTop w:val="0"/>
          <w:marBottom w:val="0"/>
          <w:divBdr>
            <w:top w:val="none" w:sz="0" w:space="0" w:color="auto"/>
            <w:left w:val="none" w:sz="0" w:space="0" w:color="auto"/>
            <w:bottom w:val="none" w:sz="0" w:space="0" w:color="auto"/>
            <w:right w:val="none" w:sz="0" w:space="0" w:color="auto"/>
          </w:divBdr>
        </w:div>
        <w:div w:id="132798754">
          <w:marLeft w:val="0"/>
          <w:marRight w:val="0"/>
          <w:marTop w:val="0"/>
          <w:marBottom w:val="0"/>
          <w:divBdr>
            <w:top w:val="none" w:sz="0" w:space="0" w:color="auto"/>
            <w:left w:val="none" w:sz="0" w:space="0" w:color="auto"/>
            <w:bottom w:val="none" w:sz="0" w:space="0" w:color="auto"/>
            <w:right w:val="none" w:sz="0" w:space="0" w:color="auto"/>
          </w:divBdr>
        </w:div>
        <w:div w:id="179130713">
          <w:marLeft w:val="0"/>
          <w:marRight w:val="0"/>
          <w:marTop w:val="0"/>
          <w:marBottom w:val="0"/>
          <w:divBdr>
            <w:top w:val="none" w:sz="0" w:space="0" w:color="auto"/>
            <w:left w:val="none" w:sz="0" w:space="0" w:color="auto"/>
            <w:bottom w:val="none" w:sz="0" w:space="0" w:color="auto"/>
            <w:right w:val="none" w:sz="0" w:space="0" w:color="auto"/>
          </w:divBdr>
        </w:div>
        <w:div w:id="1460341674">
          <w:marLeft w:val="0"/>
          <w:marRight w:val="0"/>
          <w:marTop w:val="0"/>
          <w:marBottom w:val="0"/>
          <w:divBdr>
            <w:top w:val="none" w:sz="0" w:space="0" w:color="auto"/>
            <w:left w:val="none" w:sz="0" w:space="0" w:color="auto"/>
            <w:bottom w:val="none" w:sz="0" w:space="0" w:color="auto"/>
            <w:right w:val="none" w:sz="0" w:space="0" w:color="auto"/>
          </w:divBdr>
        </w:div>
        <w:div w:id="245923373">
          <w:marLeft w:val="0"/>
          <w:marRight w:val="0"/>
          <w:marTop w:val="0"/>
          <w:marBottom w:val="0"/>
          <w:divBdr>
            <w:top w:val="none" w:sz="0" w:space="0" w:color="auto"/>
            <w:left w:val="none" w:sz="0" w:space="0" w:color="auto"/>
            <w:bottom w:val="none" w:sz="0" w:space="0" w:color="auto"/>
            <w:right w:val="none" w:sz="0" w:space="0" w:color="auto"/>
          </w:divBdr>
        </w:div>
        <w:div w:id="1013727890">
          <w:marLeft w:val="0"/>
          <w:marRight w:val="0"/>
          <w:marTop w:val="0"/>
          <w:marBottom w:val="0"/>
          <w:divBdr>
            <w:top w:val="none" w:sz="0" w:space="0" w:color="auto"/>
            <w:left w:val="none" w:sz="0" w:space="0" w:color="auto"/>
            <w:bottom w:val="none" w:sz="0" w:space="0" w:color="auto"/>
            <w:right w:val="none" w:sz="0" w:space="0" w:color="auto"/>
          </w:divBdr>
        </w:div>
        <w:div w:id="2126271714">
          <w:marLeft w:val="0"/>
          <w:marRight w:val="0"/>
          <w:marTop w:val="0"/>
          <w:marBottom w:val="0"/>
          <w:divBdr>
            <w:top w:val="none" w:sz="0" w:space="0" w:color="auto"/>
            <w:left w:val="none" w:sz="0" w:space="0" w:color="auto"/>
            <w:bottom w:val="none" w:sz="0" w:space="0" w:color="auto"/>
            <w:right w:val="none" w:sz="0" w:space="0" w:color="auto"/>
          </w:divBdr>
        </w:div>
        <w:div w:id="365252396">
          <w:marLeft w:val="0"/>
          <w:marRight w:val="0"/>
          <w:marTop w:val="0"/>
          <w:marBottom w:val="0"/>
          <w:divBdr>
            <w:top w:val="none" w:sz="0" w:space="0" w:color="auto"/>
            <w:left w:val="none" w:sz="0" w:space="0" w:color="auto"/>
            <w:bottom w:val="none" w:sz="0" w:space="0" w:color="auto"/>
            <w:right w:val="none" w:sz="0" w:space="0" w:color="auto"/>
          </w:divBdr>
        </w:div>
        <w:div w:id="1892376339">
          <w:marLeft w:val="0"/>
          <w:marRight w:val="0"/>
          <w:marTop w:val="0"/>
          <w:marBottom w:val="0"/>
          <w:divBdr>
            <w:top w:val="none" w:sz="0" w:space="0" w:color="auto"/>
            <w:left w:val="none" w:sz="0" w:space="0" w:color="auto"/>
            <w:bottom w:val="none" w:sz="0" w:space="0" w:color="auto"/>
            <w:right w:val="none" w:sz="0" w:space="0" w:color="auto"/>
          </w:divBdr>
        </w:div>
        <w:div w:id="272711714">
          <w:marLeft w:val="0"/>
          <w:marRight w:val="0"/>
          <w:marTop w:val="0"/>
          <w:marBottom w:val="0"/>
          <w:divBdr>
            <w:top w:val="none" w:sz="0" w:space="0" w:color="auto"/>
            <w:left w:val="none" w:sz="0" w:space="0" w:color="auto"/>
            <w:bottom w:val="none" w:sz="0" w:space="0" w:color="auto"/>
            <w:right w:val="none" w:sz="0" w:space="0" w:color="auto"/>
          </w:divBdr>
        </w:div>
        <w:div w:id="2119644688">
          <w:marLeft w:val="0"/>
          <w:marRight w:val="0"/>
          <w:marTop w:val="0"/>
          <w:marBottom w:val="0"/>
          <w:divBdr>
            <w:top w:val="none" w:sz="0" w:space="0" w:color="auto"/>
            <w:left w:val="none" w:sz="0" w:space="0" w:color="auto"/>
            <w:bottom w:val="none" w:sz="0" w:space="0" w:color="auto"/>
            <w:right w:val="none" w:sz="0" w:space="0" w:color="auto"/>
          </w:divBdr>
        </w:div>
        <w:div w:id="635766227">
          <w:marLeft w:val="0"/>
          <w:marRight w:val="0"/>
          <w:marTop w:val="0"/>
          <w:marBottom w:val="0"/>
          <w:divBdr>
            <w:top w:val="none" w:sz="0" w:space="0" w:color="auto"/>
            <w:left w:val="none" w:sz="0" w:space="0" w:color="auto"/>
            <w:bottom w:val="none" w:sz="0" w:space="0" w:color="auto"/>
            <w:right w:val="none" w:sz="0" w:space="0" w:color="auto"/>
          </w:divBdr>
        </w:div>
        <w:div w:id="2002344979">
          <w:marLeft w:val="0"/>
          <w:marRight w:val="0"/>
          <w:marTop w:val="0"/>
          <w:marBottom w:val="0"/>
          <w:divBdr>
            <w:top w:val="none" w:sz="0" w:space="0" w:color="auto"/>
            <w:left w:val="none" w:sz="0" w:space="0" w:color="auto"/>
            <w:bottom w:val="none" w:sz="0" w:space="0" w:color="auto"/>
            <w:right w:val="none" w:sz="0" w:space="0" w:color="auto"/>
          </w:divBdr>
        </w:div>
        <w:div w:id="1625228183">
          <w:marLeft w:val="0"/>
          <w:marRight w:val="0"/>
          <w:marTop w:val="0"/>
          <w:marBottom w:val="0"/>
          <w:divBdr>
            <w:top w:val="none" w:sz="0" w:space="0" w:color="auto"/>
            <w:left w:val="none" w:sz="0" w:space="0" w:color="auto"/>
            <w:bottom w:val="none" w:sz="0" w:space="0" w:color="auto"/>
            <w:right w:val="none" w:sz="0" w:space="0" w:color="auto"/>
          </w:divBdr>
        </w:div>
        <w:div w:id="1182087139">
          <w:marLeft w:val="0"/>
          <w:marRight w:val="0"/>
          <w:marTop w:val="0"/>
          <w:marBottom w:val="0"/>
          <w:divBdr>
            <w:top w:val="none" w:sz="0" w:space="0" w:color="auto"/>
            <w:left w:val="none" w:sz="0" w:space="0" w:color="auto"/>
            <w:bottom w:val="none" w:sz="0" w:space="0" w:color="auto"/>
            <w:right w:val="none" w:sz="0" w:space="0" w:color="auto"/>
          </w:divBdr>
        </w:div>
        <w:div w:id="692807853">
          <w:marLeft w:val="0"/>
          <w:marRight w:val="0"/>
          <w:marTop w:val="0"/>
          <w:marBottom w:val="0"/>
          <w:divBdr>
            <w:top w:val="none" w:sz="0" w:space="0" w:color="auto"/>
            <w:left w:val="none" w:sz="0" w:space="0" w:color="auto"/>
            <w:bottom w:val="none" w:sz="0" w:space="0" w:color="auto"/>
            <w:right w:val="none" w:sz="0" w:space="0" w:color="auto"/>
          </w:divBdr>
        </w:div>
        <w:div w:id="1804347235">
          <w:marLeft w:val="0"/>
          <w:marRight w:val="0"/>
          <w:marTop w:val="0"/>
          <w:marBottom w:val="0"/>
          <w:divBdr>
            <w:top w:val="none" w:sz="0" w:space="0" w:color="auto"/>
            <w:left w:val="none" w:sz="0" w:space="0" w:color="auto"/>
            <w:bottom w:val="none" w:sz="0" w:space="0" w:color="auto"/>
            <w:right w:val="none" w:sz="0" w:space="0" w:color="auto"/>
          </w:divBdr>
        </w:div>
        <w:div w:id="468061935">
          <w:marLeft w:val="0"/>
          <w:marRight w:val="0"/>
          <w:marTop w:val="0"/>
          <w:marBottom w:val="0"/>
          <w:divBdr>
            <w:top w:val="none" w:sz="0" w:space="0" w:color="auto"/>
            <w:left w:val="none" w:sz="0" w:space="0" w:color="auto"/>
            <w:bottom w:val="none" w:sz="0" w:space="0" w:color="auto"/>
            <w:right w:val="none" w:sz="0" w:space="0" w:color="auto"/>
          </w:divBdr>
        </w:div>
        <w:div w:id="1762792774">
          <w:marLeft w:val="0"/>
          <w:marRight w:val="0"/>
          <w:marTop w:val="0"/>
          <w:marBottom w:val="0"/>
          <w:divBdr>
            <w:top w:val="none" w:sz="0" w:space="0" w:color="auto"/>
            <w:left w:val="none" w:sz="0" w:space="0" w:color="auto"/>
            <w:bottom w:val="none" w:sz="0" w:space="0" w:color="auto"/>
            <w:right w:val="none" w:sz="0" w:space="0" w:color="auto"/>
          </w:divBdr>
        </w:div>
        <w:div w:id="882405448">
          <w:marLeft w:val="0"/>
          <w:marRight w:val="0"/>
          <w:marTop w:val="0"/>
          <w:marBottom w:val="0"/>
          <w:divBdr>
            <w:top w:val="none" w:sz="0" w:space="0" w:color="auto"/>
            <w:left w:val="none" w:sz="0" w:space="0" w:color="auto"/>
            <w:bottom w:val="none" w:sz="0" w:space="0" w:color="auto"/>
            <w:right w:val="none" w:sz="0" w:space="0" w:color="auto"/>
          </w:divBdr>
        </w:div>
      </w:divsChild>
    </w:div>
    <w:div w:id="1447190224">
      <w:bodyDiv w:val="1"/>
      <w:marLeft w:val="0"/>
      <w:marRight w:val="0"/>
      <w:marTop w:val="0"/>
      <w:marBottom w:val="0"/>
      <w:divBdr>
        <w:top w:val="none" w:sz="0" w:space="0" w:color="auto"/>
        <w:left w:val="none" w:sz="0" w:space="0" w:color="auto"/>
        <w:bottom w:val="none" w:sz="0" w:space="0" w:color="auto"/>
        <w:right w:val="none" w:sz="0" w:space="0" w:color="auto"/>
      </w:divBdr>
      <w:divsChild>
        <w:div w:id="1476675948">
          <w:marLeft w:val="0"/>
          <w:marRight w:val="0"/>
          <w:marTop w:val="0"/>
          <w:marBottom w:val="0"/>
          <w:divBdr>
            <w:top w:val="none" w:sz="0" w:space="0" w:color="auto"/>
            <w:left w:val="none" w:sz="0" w:space="0" w:color="auto"/>
            <w:bottom w:val="none" w:sz="0" w:space="0" w:color="auto"/>
            <w:right w:val="none" w:sz="0" w:space="0" w:color="auto"/>
          </w:divBdr>
          <w:divsChild>
            <w:div w:id="1088692679">
              <w:marLeft w:val="0"/>
              <w:marRight w:val="0"/>
              <w:marTop w:val="0"/>
              <w:marBottom w:val="0"/>
              <w:divBdr>
                <w:top w:val="none" w:sz="0" w:space="0" w:color="auto"/>
                <w:left w:val="none" w:sz="0" w:space="0" w:color="auto"/>
                <w:bottom w:val="none" w:sz="0" w:space="0" w:color="auto"/>
                <w:right w:val="none" w:sz="0" w:space="0" w:color="auto"/>
              </w:divBdr>
              <w:divsChild>
                <w:div w:id="535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3045">
      <w:bodyDiv w:val="1"/>
      <w:marLeft w:val="0"/>
      <w:marRight w:val="0"/>
      <w:marTop w:val="0"/>
      <w:marBottom w:val="0"/>
      <w:divBdr>
        <w:top w:val="none" w:sz="0" w:space="0" w:color="auto"/>
        <w:left w:val="none" w:sz="0" w:space="0" w:color="auto"/>
        <w:bottom w:val="none" w:sz="0" w:space="0" w:color="auto"/>
        <w:right w:val="none" w:sz="0" w:space="0" w:color="auto"/>
      </w:divBdr>
      <w:divsChild>
        <w:div w:id="1734893508">
          <w:marLeft w:val="0"/>
          <w:marRight w:val="0"/>
          <w:marTop w:val="0"/>
          <w:marBottom w:val="0"/>
          <w:divBdr>
            <w:top w:val="none" w:sz="0" w:space="0" w:color="auto"/>
            <w:left w:val="none" w:sz="0" w:space="0" w:color="auto"/>
            <w:bottom w:val="none" w:sz="0" w:space="0" w:color="auto"/>
            <w:right w:val="none" w:sz="0" w:space="0" w:color="auto"/>
          </w:divBdr>
        </w:div>
        <w:div w:id="337848635">
          <w:marLeft w:val="0"/>
          <w:marRight w:val="0"/>
          <w:marTop w:val="0"/>
          <w:marBottom w:val="0"/>
          <w:divBdr>
            <w:top w:val="none" w:sz="0" w:space="0" w:color="auto"/>
            <w:left w:val="none" w:sz="0" w:space="0" w:color="auto"/>
            <w:bottom w:val="none" w:sz="0" w:space="0" w:color="auto"/>
            <w:right w:val="none" w:sz="0" w:space="0" w:color="auto"/>
          </w:divBdr>
        </w:div>
        <w:div w:id="1043945960">
          <w:marLeft w:val="0"/>
          <w:marRight w:val="0"/>
          <w:marTop w:val="0"/>
          <w:marBottom w:val="0"/>
          <w:divBdr>
            <w:top w:val="none" w:sz="0" w:space="0" w:color="auto"/>
            <w:left w:val="none" w:sz="0" w:space="0" w:color="auto"/>
            <w:bottom w:val="none" w:sz="0" w:space="0" w:color="auto"/>
            <w:right w:val="none" w:sz="0" w:space="0" w:color="auto"/>
          </w:divBdr>
        </w:div>
        <w:div w:id="1150365460">
          <w:marLeft w:val="0"/>
          <w:marRight w:val="0"/>
          <w:marTop w:val="0"/>
          <w:marBottom w:val="0"/>
          <w:divBdr>
            <w:top w:val="none" w:sz="0" w:space="0" w:color="auto"/>
            <w:left w:val="none" w:sz="0" w:space="0" w:color="auto"/>
            <w:bottom w:val="none" w:sz="0" w:space="0" w:color="auto"/>
            <w:right w:val="none" w:sz="0" w:space="0" w:color="auto"/>
          </w:divBdr>
        </w:div>
        <w:div w:id="966738973">
          <w:marLeft w:val="0"/>
          <w:marRight w:val="0"/>
          <w:marTop w:val="0"/>
          <w:marBottom w:val="0"/>
          <w:divBdr>
            <w:top w:val="none" w:sz="0" w:space="0" w:color="auto"/>
            <w:left w:val="none" w:sz="0" w:space="0" w:color="auto"/>
            <w:bottom w:val="none" w:sz="0" w:space="0" w:color="auto"/>
            <w:right w:val="none" w:sz="0" w:space="0" w:color="auto"/>
          </w:divBdr>
        </w:div>
        <w:div w:id="438525315">
          <w:marLeft w:val="0"/>
          <w:marRight w:val="0"/>
          <w:marTop w:val="0"/>
          <w:marBottom w:val="0"/>
          <w:divBdr>
            <w:top w:val="none" w:sz="0" w:space="0" w:color="auto"/>
            <w:left w:val="none" w:sz="0" w:space="0" w:color="auto"/>
            <w:bottom w:val="none" w:sz="0" w:space="0" w:color="auto"/>
            <w:right w:val="none" w:sz="0" w:space="0" w:color="auto"/>
          </w:divBdr>
        </w:div>
        <w:div w:id="442964109">
          <w:marLeft w:val="0"/>
          <w:marRight w:val="0"/>
          <w:marTop w:val="0"/>
          <w:marBottom w:val="0"/>
          <w:divBdr>
            <w:top w:val="none" w:sz="0" w:space="0" w:color="auto"/>
            <w:left w:val="none" w:sz="0" w:space="0" w:color="auto"/>
            <w:bottom w:val="none" w:sz="0" w:space="0" w:color="auto"/>
            <w:right w:val="none" w:sz="0" w:space="0" w:color="auto"/>
          </w:divBdr>
        </w:div>
        <w:div w:id="1667126775">
          <w:marLeft w:val="0"/>
          <w:marRight w:val="0"/>
          <w:marTop w:val="0"/>
          <w:marBottom w:val="0"/>
          <w:divBdr>
            <w:top w:val="none" w:sz="0" w:space="0" w:color="auto"/>
            <w:left w:val="none" w:sz="0" w:space="0" w:color="auto"/>
            <w:bottom w:val="none" w:sz="0" w:space="0" w:color="auto"/>
            <w:right w:val="none" w:sz="0" w:space="0" w:color="auto"/>
          </w:divBdr>
        </w:div>
        <w:div w:id="180776215">
          <w:marLeft w:val="0"/>
          <w:marRight w:val="0"/>
          <w:marTop w:val="0"/>
          <w:marBottom w:val="0"/>
          <w:divBdr>
            <w:top w:val="none" w:sz="0" w:space="0" w:color="auto"/>
            <w:left w:val="none" w:sz="0" w:space="0" w:color="auto"/>
            <w:bottom w:val="none" w:sz="0" w:space="0" w:color="auto"/>
            <w:right w:val="none" w:sz="0" w:space="0" w:color="auto"/>
          </w:divBdr>
        </w:div>
        <w:div w:id="1192721087">
          <w:marLeft w:val="0"/>
          <w:marRight w:val="0"/>
          <w:marTop w:val="0"/>
          <w:marBottom w:val="0"/>
          <w:divBdr>
            <w:top w:val="none" w:sz="0" w:space="0" w:color="auto"/>
            <w:left w:val="none" w:sz="0" w:space="0" w:color="auto"/>
            <w:bottom w:val="none" w:sz="0" w:space="0" w:color="auto"/>
            <w:right w:val="none" w:sz="0" w:space="0" w:color="auto"/>
          </w:divBdr>
        </w:div>
        <w:div w:id="717438249">
          <w:marLeft w:val="0"/>
          <w:marRight w:val="0"/>
          <w:marTop w:val="0"/>
          <w:marBottom w:val="0"/>
          <w:divBdr>
            <w:top w:val="none" w:sz="0" w:space="0" w:color="auto"/>
            <w:left w:val="none" w:sz="0" w:space="0" w:color="auto"/>
            <w:bottom w:val="none" w:sz="0" w:space="0" w:color="auto"/>
            <w:right w:val="none" w:sz="0" w:space="0" w:color="auto"/>
          </w:divBdr>
        </w:div>
      </w:divsChild>
    </w:div>
    <w:div w:id="1629624881">
      <w:bodyDiv w:val="1"/>
      <w:marLeft w:val="0"/>
      <w:marRight w:val="0"/>
      <w:marTop w:val="0"/>
      <w:marBottom w:val="0"/>
      <w:divBdr>
        <w:top w:val="none" w:sz="0" w:space="0" w:color="auto"/>
        <w:left w:val="none" w:sz="0" w:space="0" w:color="auto"/>
        <w:bottom w:val="none" w:sz="0" w:space="0" w:color="auto"/>
        <w:right w:val="none" w:sz="0" w:space="0" w:color="auto"/>
      </w:divBdr>
      <w:divsChild>
        <w:div w:id="1383015776">
          <w:marLeft w:val="0"/>
          <w:marRight w:val="0"/>
          <w:marTop w:val="0"/>
          <w:marBottom w:val="0"/>
          <w:divBdr>
            <w:top w:val="none" w:sz="0" w:space="0" w:color="auto"/>
            <w:left w:val="none" w:sz="0" w:space="0" w:color="auto"/>
            <w:bottom w:val="none" w:sz="0" w:space="0" w:color="auto"/>
            <w:right w:val="none" w:sz="0" w:space="0" w:color="auto"/>
          </w:divBdr>
          <w:divsChild>
            <w:div w:id="638221688">
              <w:marLeft w:val="0"/>
              <w:marRight w:val="0"/>
              <w:marTop w:val="0"/>
              <w:marBottom w:val="0"/>
              <w:divBdr>
                <w:top w:val="none" w:sz="0" w:space="0" w:color="auto"/>
                <w:left w:val="none" w:sz="0" w:space="0" w:color="auto"/>
                <w:bottom w:val="none" w:sz="0" w:space="0" w:color="auto"/>
                <w:right w:val="none" w:sz="0" w:space="0" w:color="auto"/>
              </w:divBdr>
            </w:div>
            <w:div w:id="1515613637">
              <w:marLeft w:val="0"/>
              <w:marRight w:val="0"/>
              <w:marTop w:val="0"/>
              <w:marBottom w:val="0"/>
              <w:divBdr>
                <w:top w:val="none" w:sz="0" w:space="0" w:color="auto"/>
                <w:left w:val="none" w:sz="0" w:space="0" w:color="auto"/>
                <w:bottom w:val="none" w:sz="0" w:space="0" w:color="auto"/>
                <w:right w:val="none" w:sz="0" w:space="0" w:color="auto"/>
              </w:divBdr>
              <w:divsChild>
                <w:div w:id="297079350">
                  <w:marLeft w:val="0"/>
                  <w:marRight w:val="0"/>
                  <w:marTop w:val="0"/>
                  <w:marBottom w:val="0"/>
                  <w:divBdr>
                    <w:top w:val="none" w:sz="0" w:space="0" w:color="auto"/>
                    <w:left w:val="none" w:sz="0" w:space="0" w:color="auto"/>
                    <w:bottom w:val="none" w:sz="0" w:space="0" w:color="auto"/>
                    <w:right w:val="none" w:sz="0" w:space="0" w:color="auto"/>
                  </w:divBdr>
                  <w:divsChild>
                    <w:div w:id="967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7956">
      <w:bodyDiv w:val="1"/>
      <w:marLeft w:val="0"/>
      <w:marRight w:val="0"/>
      <w:marTop w:val="0"/>
      <w:marBottom w:val="0"/>
      <w:divBdr>
        <w:top w:val="none" w:sz="0" w:space="0" w:color="auto"/>
        <w:left w:val="none" w:sz="0" w:space="0" w:color="auto"/>
        <w:bottom w:val="none" w:sz="0" w:space="0" w:color="auto"/>
        <w:right w:val="none" w:sz="0" w:space="0" w:color="auto"/>
      </w:divBdr>
      <w:divsChild>
        <w:div w:id="28144979">
          <w:marLeft w:val="0"/>
          <w:marRight w:val="0"/>
          <w:marTop w:val="0"/>
          <w:marBottom w:val="0"/>
          <w:divBdr>
            <w:top w:val="none" w:sz="0" w:space="0" w:color="auto"/>
            <w:left w:val="none" w:sz="0" w:space="0" w:color="auto"/>
            <w:bottom w:val="none" w:sz="0" w:space="0" w:color="auto"/>
            <w:right w:val="none" w:sz="0" w:space="0" w:color="auto"/>
          </w:divBdr>
        </w:div>
        <w:div w:id="706025742">
          <w:marLeft w:val="0"/>
          <w:marRight w:val="0"/>
          <w:marTop w:val="0"/>
          <w:marBottom w:val="0"/>
          <w:divBdr>
            <w:top w:val="none" w:sz="0" w:space="0" w:color="auto"/>
            <w:left w:val="none" w:sz="0" w:space="0" w:color="auto"/>
            <w:bottom w:val="none" w:sz="0" w:space="0" w:color="auto"/>
            <w:right w:val="none" w:sz="0" w:space="0" w:color="auto"/>
          </w:divBdr>
        </w:div>
        <w:div w:id="1103379312">
          <w:marLeft w:val="0"/>
          <w:marRight w:val="0"/>
          <w:marTop w:val="0"/>
          <w:marBottom w:val="0"/>
          <w:divBdr>
            <w:top w:val="none" w:sz="0" w:space="0" w:color="auto"/>
            <w:left w:val="none" w:sz="0" w:space="0" w:color="auto"/>
            <w:bottom w:val="none" w:sz="0" w:space="0" w:color="auto"/>
            <w:right w:val="none" w:sz="0" w:space="0" w:color="auto"/>
          </w:divBdr>
        </w:div>
        <w:div w:id="1428691853">
          <w:marLeft w:val="0"/>
          <w:marRight w:val="0"/>
          <w:marTop w:val="0"/>
          <w:marBottom w:val="0"/>
          <w:divBdr>
            <w:top w:val="none" w:sz="0" w:space="0" w:color="auto"/>
            <w:left w:val="none" w:sz="0" w:space="0" w:color="auto"/>
            <w:bottom w:val="none" w:sz="0" w:space="0" w:color="auto"/>
            <w:right w:val="none" w:sz="0" w:space="0" w:color="auto"/>
          </w:divBdr>
        </w:div>
        <w:div w:id="208780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fr.wikipedia.org/wiki/R%C3%A8glement_C.L.P" TargetMode="External"/><Relationship Id="rId26" Type="http://schemas.openxmlformats.org/officeDocument/2006/relationships/image" Target="media/image8.png"/><Relationship Id="rId39" Type="http://schemas.openxmlformats.org/officeDocument/2006/relationships/hyperlink" Target="http://commons.wikimedia.org/wiki/File:ProtectionObligatoireFigure.jpg" TargetMode="External"/><Relationship Id="rId21" Type="http://schemas.openxmlformats.org/officeDocument/2006/relationships/hyperlink" Target="http://commons.wikimedia.org/wiki/File:GHS-pictogram-flamme.svg" TargetMode="External"/><Relationship Id="rId34" Type="http://schemas.openxmlformats.org/officeDocument/2006/relationships/image" Target="media/image12.png"/><Relationship Id="rId42" Type="http://schemas.openxmlformats.org/officeDocument/2006/relationships/image" Target="media/image16.jpeg"/><Relationship Id="rId47" Type="http://schemas.openxmlformats.org/officeDocument/2006/relationships/hyperlink" Target="http://commons.wikimedia.org/wiki/File:ProtectionObligatoireTete.jpg" TargetMode="External"/><Relationship Id="rId50" Type="http://schemas.openxmlformats.org/officeDocument/2006/relationships/image" Target="media/image20.jpeg"/><Relationship Id="rId55" Type="http://schemas.openxmlformats.org/officeDocument/2006/relationships/hyperlink" Target="http://fr.wikipedia.org/wiki/Produit_chimique" TargetMode="External"/><Relationship Id="rId63" Type="http://schemas.openxmlformats.org/officeDocument/2006/relationships/hyperlink" Target="http://fr.wikipedia.org/wiki/Isom%C3%A8re" TargetMode="External"/><Relationship Id="rId68" Type="http://schemas.openxmlformats.org/officeDocument/2006/relationships/image" Target="media/image24.jpeg"/><Relationship Id="rId76" Type="http://schemas.openxmlformats.org/officeDocument/2006/relationships/hyperlink" Target="http://ons.education.gouv.fr/Les-produits-chimiques-Guide-gestion-des-dechets.pdf" TargetMode="External"/><Relationship Id="rId7" Type="http://schemas.openxmlformats.org/officeDocument/2006/relationships/endnotes" Target="endnotes.xml"/><Relationship Id="rId71" Type="http://schemas.openxmlformats.org/officeDocument/2006/relationships/hyperlink" Target="ftp://trf.education.gouv.fr/pub/edutel/syst/ons/risque_securite_SVT.pdf"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commons.wikimedia.org/wiki/File:GHS-pictogram-skull.svg" TargetMode="External"/><Relationship Id="rId11" Type="http://schemas.openxmlformats.org/officeDocument/2006/relationships/hyperlink" Target="http://fr.wikipedia.org/wiki/Anglais"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commons.wikimedia.org/wiki/File:ProtectionObligatoireCorps.jpg" TargetMode="External"/><Relationship Id="rId40" Type="http://schemas.openxmlformats.org/officeDocument/2006/relationships/image" Target="media/image15.jpeg"/><Relationship Id="rId45" Type="http://schemas.openxmlformats.org/officeDocument/2006/relationships/hyperlink" Target="http://commons.wikimedia.org/wiki/File:ProtectionObligatoirePieds.jpg" TargetMode="External"/><Relationship Id="rId53" Type="http://schemas.openxmlformats.org/officeDocument/2006/relationships/hyperlink" Target="http://commons.wikimedia.org/wiki/File:ObligationGenerale.jpg" TargetMode="External"/><Relationship Id="rId58" Type="http://schemas.openxmlformats.org/officeDocument/2006/relationships/hyperlink" Target="http://fr.wikipedia.org/wiki/Chemical_Abstracts_Service" TargetMode="External"/><Relationship Id="rId66" Type="http://schemas.openxmlformats.org/officeDocument/2006/relationships/hyperlink" Target="http://fr.wikipedia.org/wiki/Alcool_d%C3%A9shydrog%C3%A9nase" TargetMode="External"/><Relationship Id="rId74" Type="http://schemas.openxmlformats.org/officeDocument/2006/relationships/hyperlink" Target="http://eduscol.education.fr/svt/sinformer/environnement-professionnel/risques-et-securite-en-svt.html" TargetMode="External"/><Relationship Id="rId79" Type="http://schemas.openxmlformats.org/officeDocument/2006/relationships/hyperlink" Target="http://etiquette.scienceamusante.net/sgh/index.php" TargetMode="External"/><Relationship Id="rId5" Type="http://schemas.openxmlformats.org/officeDocument/2006/relationships/webSettings" Target="webSettings.xml"/><Relationship Id="rId61" Type="http://schemas.openxmlformats.org/officeDocument/2006/relationships/hyperlink" Target="http://fr.wikipedia.org/wiki/Congruence_sur_les_entiers" TargetMode="External"/><Relationship Id="rId82" Type="http://schemas.openxmlformats.org/officeDocument/2006/relationships/fontTable" Target="fontTable.xml"/><Relationship Id="rId10" Type="http://schemas.openxmlformats.org/officeDocument/2006/relationships/hyperlink" Target="http://fr.wikipedia.org/wiki/Protection_collective" TargetMode="External"/><Relationship Id="rId19" Type="http://schemas.openxmlformats.org/officeDocument/2006/relationships/hyperlink" Target="http://commons.wikimedia.org/wiki/File:GHS-pictogram-explos.svg" TargetMode="External"/><Relationship Id="rId31" Type="http://schemas.openxmlformats.org/officeDocument/2006/relationships/hyperlink" Target="http://commons.wikimedia.org/wiki/File:GHS-pictogram-exclam.svg" TargetMode="External"/><Relationship Id="rId44" Type="http://schemas.openxmlformats.org/officeDocument/2006/relationships/image" Target="media/image17.jpeg"/><Relationship Id="rId52" Type="http://schemas.openxmlformats.org/officeDocument/2006/relationships/image" Target="media/image21.jpeg"/><Relationship Id="rId60" Type="http://schemas.openxmlformats.org/officeDocument/2006/relationships/hyperlink" Target="http://fr.wikipedia.org/wiki/Somme_de_contr%C3%B4le" TargetMode="External"/><Relationship Id="rId65" Type="http://schemas.openxmlformats.org/officeDocument/2006/relationships/hyperlink" Target="http://fr.wikipedia.org/wiki/Glucose" TargetMode="External"/><Relationship Id="rId73" Type="http://schemas.openxmlformats.org/officeDocument/2006/relationships/hyperlink" Target="http://eduscol.education.fr/cid48532/ressources-nationales.html" TargetMode="External"/><Relationship Id="rId78" Type="http://schemas.openxmlformats.org/officeDocument/2006/relationships/hyperlink" Target="http://www.inrs.fr/accueil/risques/chimiques/classification-produits.html"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r.wikipedia.org/wiki/Risque" TargetMode="External"/><Relationship Id="rId14" Type="http://schemas.openxmlformats.org/officeDocument/2006/relationships/image" Target="media/image2.gif"/><Relationship Id="rId22" Type="http://schemas.openxmlformats.org/officeDocument/2006/relationships/image" Target="media/image6.png"/><Relationship Id="rId27" Type="http://schemas.openxmlformats.org/officeDocument/2006/relationships/hyperlink" Target="http://commons.wikimedia.org/wiki/File:GHS-pictogram-acid.svg" TargetMode="External"/><Relationship Id="rId30" Type="http://schemas.openxmlformats.org/officeDocument/2006/relationships/image" Target="media/image10.png"/><Relationship Id="rId35" Type="http://schemas.openxmlformats.org/officeDocument/2006/relationships/hyperlink" Target="http://commons.wikimedia.org/wiki/File:GHS-pictogram-pollu.svg" TargetMode="External"/><Relationship Id="rId43" Type="http://schemas.openxmlformats.org/officeDocument/2006/relationships/hyperlink" Target="http://commons.wikimedia.org/wiki/File:ProtectionObligatoireOuie.jpg" TargetMode="External"/><Relationship Id="rId48" Type="http://schemas.openxmlformats.org/officeDocument/2006/relationships/image" Target="media/image19.jpeg"/><Relationship Id="rId56" Type="http://schemas.openxmlformats.org/officeDocument/2006/relationships/hyperlink" Target="http://fr.wikipedia.org/wiki/Polym%C3%A8re" TargetMode="External"/><Relationship Id="rId64" Type="http://schemas.openxmlformats.org/officeDocument/2006/relationships/hyperlink" Target="http://fr.wikipedia.org/wiki/Mol%C3%A9cule" TargetMode="External"/><Relationship Id="rId69" Type="http://schemas.openxmlformats.org/officeDocument/2006/relationships/hyperlink" Target="http://ons.education.gouv.fr/publica.htm" TargetMode="External"/><Relationship Id="rId77" Type="http://schemas.openxmlformats.org/officeDocument/2006/relationships/hyperlink" Target="http://www.ac-nantes.fr/1369142849730/0/fiche___actualite/&amp;RH=PER_HYS" TargetMode="External"/><Relationship Id="rId8" Type="http://schemas.openxmlformats.org/officeDocument/2006/relationships/hyperlink" Target="http://fr.wikipedia.org/wiki/Danger" TargetMode="External"/><Relationship Id="rId51" Type="http://schemas.openxmlformats.org/officeDocument/2006/relationships/hyperlink" Target="http://commons.wikimedia.org/wiki/File:ProtectionObligatoireVue.jpg" TargetMode="External"/><Relationship Id="rId72" Type="http://schemas.openxmlformats.org/officeDocument/2006/relationships/hyperlink" Target="http://eduscol.education.fr/cid48531/textes-de-reference.html"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fr.wikipedia.org/wiki/Mati%C3%A8res_dangereuses" TargetMode="External"/><Relationship Id="rId17" Type="http://schemas.openxmlformats.org/officeDocument/2006/relationships/image" Target="media/image4.png"/><Relationship Id="rId25" Type="http://schemas.openxmlformats.org/officeDocument/2006/relationships/hyperlink" Target="http://commons.wikimedia.org/wiki/File:GHS-pictogram-bottle.svg" TargetMode="External"/><Relationship Id="rId33" Type="http://schemas.openxmlformats.org/officeDocument/2006/relationships/hyperlink" Target="http://commons.wikimedia.org/wiki/File:GHS-pictogram-silhouete.svg" TargetMode="External"/><Relationship Id="rId38" Type="http://schemas.openxmlformats.org/officeDocument/2006/relationships/image" Target="media/image14.jpeg"/><Relationship Id="rId46" Type="http://schemas.openxmlformats.org/officeDocument/2006/relationships/image" Target="media/image18.jpeg"/><Relationship Id="rId59" Type="http://schemas.openxmlformats.org/officeDocument/2006/relationships/hyperlink" Target="http://fr.wikipedia.org/wiki/American_Chemical_Society" TargetMode="External"/><Relationship Id="rId67" Type="http://schemas.openxmlformats.org/officeDocument/2006/relationships/image" Target="media/image23.jpeg"/><Relationship Id="rId20" Type="http://schemas.openxmlformats.org/officeDocument/2006/relationships/image" Target="media/image5.png"/><Relationship Id="rId41" Type="http://schemas.openxmlformats.org/officeDocument/2006/relationships/hyperlink" Target="http://commons.wikimedia.org/wiki/File:ProtectionObligatoireMains.jpg" TargetMode="External"/><Relationship Id="rId54" Type="http://schemas.openxmlformats.org/officeDocument/2006/relationships/image" Target="media/image22.jpeg"/><Relationship Id="rId62" Type="http://schemas.openxmlformats.org/officeDocument/2006/relationships/hyperlink" Target="http://fr.wikipedia.org/wiki/Eau" TargetMode="External"/><Relationship Id="rId70" Type="http://schemas.openxmlformats.org/officeDocument/2006/relationships/hyperlink" Target="http://www.inrs.fr/accueil/inrs.html" TargetMode="External"/><Relationship Id="rId75" Type="http://schemas.openxmlformats.org/officeDocument/2006/relationships/hyperlink" Target="ftp://trf.education.gouv.fr/pub/edutel/syst/ons/rapport2000/risque_chimique.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commons.wikimedia.org/wiki/File:GHS-pictogram-rondflam.svg"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hyperlink" Target="http://commons.wikimedia.org/wiki/File:ProtectionObligatoireVoiesRespiratoires.jpg" TargetMode="External"/><Relationship Id="rId57" Type="http://schemas.openxmlformats.org/officeDocument/2006/relationships/hyperlink" Target="http://fr.wikipedia.org/wiki/Alli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E7E1-C092-4258-8D32-CBED1FAF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5336</Words>
  <Characters>32586</Characters>
  <Application>Microsoft Office Word</Application>
  <DocSecurity>0</DocSecurity>
  <Lines>271</Lines>
  <Paragraphs>75</Paragraphs>
  <ScaleCrop>false</ScaleCrop>
  <HeadingPairs>
    <vt:vector size="2" baseType="variant">
      <vt:variant>
        <vt:lpstr>Titre</vt:lpstr>
      </vt:variant>
      <vt:variant>
        <vt:i4>1</vt:i4>
      </vt:variant>
    </vt:vector>
  </HeadingPairs>
  <TitlesOfParts>
    <vt:vector size="1" baseType="lpstr">
      <vt:lpstr>Règles de sécurité au laboratoire </vt:lpstr>
    </vt:vector>
  </TitlesOfParts>
  <Company/>
  <LinksUpToDate>false</LinksUpToDate>
  <CharactersWithSpaces>37847</CharactersWithSpaces>
  <SharedDoc>false</SharedDoc>
  <HLinks>
    <vt:vector size="174" baseType="variant">
      <vt:variant>
        <vt:i4>720962</vt:i4>
      </vt:variant>
      <vt:variant>
        <vt:i4>117</vt:i4>
      </vt:variant>
      <vt:variant>
        <vt:i4>0</vt:i4>
      </vt:variant>
      <vt:variant>
        <vt:i4>5</vt:i4>
      </vt:variant>
      <vt:variant>
        <vt:lpwstr>http://www.multimania.com/xjarnot/Decouvrir/</vt:lpwstr>
      </vt:variant>
      <vt:variant>
        <vt:lpwstr>Combinaison des phrases S</vt:lpwstr>
      </vt:variant>
      <vt:variant>
        <vt:i4>720974</vt:i4>
      </vt:variant>
      <vt:variant>
        <vt:i4>111</vt:i4>
      </vt:variant>
      <vt:variant>
        <vt:i4>0</vt:i4>
      </vt:variant>
      <vt:variant>
        <vt:i4>5</vt:i4>
      </vt:variant>
      <vt:variant>
        <vt:lpwstr>http://www.multimania.com/xjarnot/Decouvrir/</vt:lpwstr>
      </vt:variant>
      <vt:variant>
        <vt:lpwstr>Phrases S</vt:lpwstr>
      </vt:variant>
      <vt:variant>
        <vt:i4>720962</vt:i4>
      </vt:variant>
      <vt:variant>
        <vt:i4>105</vt:i4>
      </vt:variant>
      <vt:variant>
        <vt:i4>0</vt:i4>
      </vt:variant>
      <vt:variant>
        <vt:i4>5</vt:i4>
      </vt:variant>
      <vt:variant>
        <vt:lpwstr>http://www.multimania.com/xjarnot/Decouvrir/</vt:lpwstr>
      </vt:variant>
      <vt:variant>
        <vt:lpwstr>Combinaison des phrases R</vt:lpwstr>
      </vt:variant>
      <vt:variant>
        <vt:i4>720974</vt:i4>
      </vt:variant>
      <vt:variant>
        <vt:i4>99</vt:i4>
      </vt:variant>
      <vt:variant>
        <vt:i4>0</vt:i4>
      </vt:variant>
      <vt:variant>
        <vt:i4>5</vt:i4>
      </vt:variant>
      <vt:variant>
        <vt:lpwstr>http://www.multimania.com/xjarnot/Decouvrir/</vt:lpwstr>
      </vt:variant>
      <vt:variant>
        <vt:lpwstr>Phrases R</vt:lpwstr>
      </vt:variant>
      <vt:variant>
        <vt:i4>9961497</vt:i4>
      </vt:variant>
      <vt:variant>
        <vt:i4>33</vt:i4>
      </vt:variant>
      <vt:variant>
        <vt:i4>0</vt:i4>
      </vt:variant>
      <vt:variant>
        <vt:i4>5</vt:i4>
      </vt:variant>
      <vt:variant>
        <vt:lpwstr>http://www.multimania.com/xjarnot/Decouvrir/</vt:lpwstr>
      </vt:variant>
      <vt:variant>
        <vt:lpwstr>3. Risques associés aux manipulations</vt:lpwstr>
      </vt:variant>
      <vt:variant>
        <vt:i4>3539194</vt:i4>
      </vt:variant>
      <vt:variant>
        <vt:i4>27</vt:i4>
      </vt:variant>
      <vt:variant>
        <vt:i4>0</vt:i4>
      </vt:variant>
      <vt:variant>
        <vt:i4>5</vt:i4>
      </vt:variant>
      <vt:variant>
        <vt:lpwstr>http://www.multimania.com/xjarnot/Decouvrir/</vt:lpwstr>
      </vt:variant>
      <vt:variant>
        <vt:lpwstr>2. Risques inhérents aux produits chimiques</vt:lpwstr>
      </vt:variant>
      <vt:variant>
        <vt:i4>6225994</vt:i4>
      </vt:variant>
      <vt:variant>
        <vt:i4>21</vt:i4>
      </vt:variant>
      <vt:variant>
        <vt:i4>0</vt:i4>
      </vt:variant>
      <vt:variant>
        <vt:i4>5</vt:i4>
      </vt:variant>
      <vt:variant>
        <vt:lpwstr>http://www.multimania.com/xjarnot/Decouvrir/</vt:lpwstr>
      </vt:variant>
      <vt:variant>
        <vt:lpwstr>1. Principales règles de sécurité</vt:lpwstr>
      </vt:variant>
      <vt:variant>
        <vt:i4>65609</vt:i4>
      </vt:variant>
      <vt:variant>
        <vt:i4>28379</vt:i4>
      </vt:variant>
      <vt:variant>
        <vt:i4>1037</vt:i4>
      </vt:variant>
      <vt:variant>
        <vt:i4>1</vt:i4>
      </vt:variant>
      <vt:variant>
        <vt:lpwstr>http://www.multimania.com/xjarnot/Images/hrl.gif</vt:lpwstr>
      </vt:variant>
      <vt:variant>
        <vt:lpwstr/>
      </vt:variant>
      <vt:variant>
        <vt:i4>5636124</vt:i4>
      </vt:variant>
      <vt:variant>
        <vt:i4>28486</vt:i4>
      </vt:variant>
      <vt:variant>
        <vt:i4>1038</vt:i4>
      </vt:variant>
      <vt:variant>
        <vt:i4>1</vt:i4>
      </vt:variant>
      <vt:variant>
        <vt:lpwstr>http://www.multimania.com/xjarnot/Decouvrir/Chimie_orga_exp.jpg</vt:lpwstr>
      </vt:variant>
      <vt:variant>
        <vt:lpwstr/>
      </vt:variant>
      <vt:variant>
        <vt:i4>5832794</vt:i4>
      </vt:variant>
      <vt:variant>
        <vt:i4>28579</vt:i4>
      </vt:variant>
      <vt:variant>
        <vt:i4>1039</vt:i4>
      </vt:variant>
      <vt:variant>
        <vt:i4>1</vt:i4>
      </vt:variant>
      <vt:variant>
        <vt:lpwstr>http://www.multimania.com/xjarnot/Images/hrr3.gif</vt:lpwstr>
      </vt:variant>
      <vt:variant>
        <vt:lpwstr/>
      </vt:variant>
      <vt:variant>
        <vt:i4>2818153</vt:i4>
      </vt:variant>
      <vt:variant>
        <vt:i4>28671</vt:i4>
      </vt:variant>
      <vt:variant>
        <vt:i4>1040</vt:i4>
      </vt:variant>
      <vt:variant>
        <vt:i4>1</vt:i4>
      </vt:variant>
      <vt:variant>
        <vt:lpwstr>http://www.multimania.com/xjarnot/Images/hr.gif</vt:lpwstr>
      </vt:variant>
      <vt:variant>
        <vt:lpwstr/>
      </vt:variant>
      <vt:variant>
        <vt:i4>65609</vt:i4>
      </vt:variant>
      <vt:variant>
        <vt:i4>29175</vt:i4>
      </vt:variant>
      <vt:variant>
        <vt:i4>1041</vt:i4>
      </vt:variant>
      <vt:variant>
        <vt:i4>1</vt:i4>
      </vt:variant>
      <vt:variant>
        <vt:lpwstr>http://www.multimania.com/xjarnot/Images/hrl.gif</vt:lpwstr>
      </vt:variant>
      <vt:variant>
        <vt:lpwstr/>
      </vt:variant>
      <vt:variant>
        <vt:i4>5636124</vt:i4>
      </vt:variant>
      <vt:variant>
        <vt:i4>29282</vt:i4>
      </vt:variant>
      <vt:variant>
        <vt:i4>1042</vt:i4>
      </vt:variant>
      <vt:variant>
        <vt:i4>1</vt:i4>
      </vt:variant>
      <vt:variant>
        <vt:lpwstr>http://www.multimania.com/xjarnot/Decouvrir/Chimie_orga_exp.jpg</vt:lpwstr>
      </vt:variant>
      <vt:variant>
        <vt:lpwstr/>
      </vt:variant>
      <vt:variant>
        <vt:i4>5832794</vt:i4>
      </vt:variant>
      <vt:variant>
        <vt:i4>29375</vt:i4>
      </vt:variant>
      <vt:variant>
        <vt:i4>1043</vt:i4>
      </vt:variant>
      <vt:variant>
        <vt:i4>1</vt:i4>
      </vt:variant>
      <vt:variant>
        <vt:lpwstr>http://www.multimania.com/xjarnot/Images/hrr3.gif</vt:lpwstr>
      </vt:variant>
      <vt:variant>
        <vt:lpwstr/>
      </vt:variant>
      <vt:variant>
        <vt:i4>2818153</vt:i4>
      </vt:variant>
      <vt:variant>
        <vt:i4>29467</vt:i4>
      </vt:variant>
      <vt:variant>
        <vt:i4>1044</vt:i4>
      </vt:variant>
      <vt:variant>
        <vt:i4>1</vt:i4>
      </vt:variant>
      <vt:variant>
        <vt:lpwstr>http://www.multimania.com/xjarnot/Images/hr.gif</vt:lpwstr>
      </vt:variant>
      <vt:variant>
        <vt:lpwstr/>
      </vt:variant>
      <vt:variant>
        <vt:i4>3276901</vt:i4>
      </vt:variant>
      <vt:variant>
        <vt:i4>29621</vt:i4>
      </vt:variant>
      <vt:variant>
        <vt:i4>1045</vt:i4>
      </vt:variant>
      <vt:variant>
        <vt:i4>1</vt:i4>
      </vt:variant>
      <vt:variant>
        <vt:lpwstr>http://www.multimania.com/xjarnot/Decouvrir/Comburante.GIF</vt:lpwstr>
      </vt:variant>
      <vt:variant>
        <vt:lpwstr/>
      </vt:variant>
      <vt:variant>
        <vt:i4>6422575</vt:i4>
      </vt:variant>
      <vt:variant>
        <vt:i4>29874</vt:i4>
      </vt:variant>
      <vt:variant>
        <vt:i4>1046</vt:i4>
      </vt:variant>
      <vt:variant>
        <vt:i4>1</vt:i4>
      </vt:variant>
      <vt:variant>
        <vt:lpwstr>http://www.multimania.com/xjarnot/Decouvrir/Inflammable.GIF</vt:lpwstr>
      </vt:variant>
      <vt:variant>
        <vt:lpwstr/>
      </vt:variant>
      <vt:variant>
        <vt:i4>2424944</vt:i4>
      </vt:variant>
      <vt:variant>
        <vt:i4>30351</vt:i4>
      </vt:variant>
      <vt:variant>
        <vt:i4>1047</vt:i4>
      </vt:variant>
      <vt:variant>
        <vt:i4>1</vt:i4>
      </vt:variant>
      <vt:variant>
        <vt:lpwstr>http://www.multimania.com/xjarnot/Decouvrir/Nocive.GIF</vt:lpwstr>
      </vt:variant>
      <vt:variant>
        <vt:lpwstr/>
      </vt:variant>
      <vt:variant>
        <vt:i4>7536691</vt:i4>
      </vt:variant>
      <vt:variant>
        <vt:i4>30673</vt:i4>
      </vt:variant>
      <vt:variant>
        <vt:i4>1048</vt:i4>
      </vt:variant>
      <vt:variant>
        <vt:i4>1</vt:i4>
      </vt:variant>
      <vt:variant>
        <vt:lpwstr>http://www.multimania.com/xjarnot/Decouvrir/Toxique.GIF</vt:lpwstr>
      </vt:variant>
      <vt:variant>
        <vt:lpwstr/>
      </vt:variant>
      <vt:variant>
        <vt:i4>1114205</vt:i4>
      </vt:variant>
      <vt:variant>
        <vt:i4>30921</vt:i4>
      </vt:variant>
      <vt:variant>
        <vt:i4>1049</vt:i4>
      </vt:variant>
      <vt:variant>
        <vt:i4>1</vt:i4>
      </vt:variant>
      <vt:variant>
        <vt:lpwstr>http://www.multimania.com/xjarnot/Decouvrir/Explosive.GIF</vt:lpwstr>
      </vt:variant>
      <vt:variant>
        <vt:lpwstr/>
      </vt:variant>
      <vt:variant>
        <vt:i4>1572953</vt:i4>
      </vt:variant>
      <vt:variant>
        <vt:i4>31169</vt:i4>
      </vt:variant>
      <vt:variant>
        <vt:i4>1050</vt:i4>
      </vt:variant>
      <vt:variant>
        <vt:i4>1</vt:i4>
      </vt:variant>
      <vt:variant>
        <vt:lpwstr>http://www.multimania.com/xjarnot/Decouvrir/Corrosive.GIF</vt:lpwstr>
      </vt:variant>
      <vt:variant>
        <vt:lpwstr/>
      </vt:variant>
      <vt:variant>
        <vt:i4>65609</vt:i4>
      </vt:variant>
      <vt:variant>
        <vt:i4>31481</vt:i4>
      </vt:variant>
      <vt:variant>
        <vt:i4>1051</vt:i4>
      </vt:variant>
      <vt:variant>
        <vt:i4>1</vt:i4>
      </vt:variant>
      <vt:variant>
        <vt:lpwstr>http://www.multimania.com/xjarnot/Images/hrl.gif</vt:lpwstr>
      </vt:variant>
      <vt:variant>
        <vt:lpwstr/>
      </vt:variant>
      <vt:variant>
        <vt:i4>5636124</vt:i4>
      </vt:variant>
      <vt:variant>
        <vt:i4>31588</vt:i4>
      </vt:variant>
      <vt:variant>
        <vt:i4>1052</vt:i4>
      </vt:variant>
      <vt:variant>
        <vt:i4>1</vt:i4>
      </vt:variant>
      <vt:variant>
        <vt:lpwstr>http://www.multimania.com/xjarnot/Decouvrir/Chimie_orga_exp.jpg</vt:lpwstr>
      </vt:variant>
      <vt:variant>
        <vt:lpwstr/>
      </vt:variant>
      <vt:variant>
        <vt:i4>5832794</vt:i4>
      </vt:variant>
      <vt:variant>
        <vt:i4>31681</vt:i4>
      </vt:variant>
      <vt:variant>
        <vt:i4>1053</vt:i4>
      </vt:variant>
      <vt:variant>
        <vt:i4>1</vt:i4>
      </vt:variant>
      <vt:variant>
        <vt:lpwstr>http://www.multimania.com/xjarnot/Images/hrr3.gif</vt:lpwstr>
      </vt:variant>
      <vt:variant>
        <vt:lpwstr/>
      </vt:variant>
      <vt:variant>
        <vt:i4>8323199</vt:i4>
      </vt:variant>
      <vt:variant>
        <vt:i4>31778</vt:i4>
      </vt:variant>
      <vt:variant>
        <vt:i4>1054</vt:i4>
      </vt:variant>
      <vt:variant>
        <vt:i4>1</vt:i4>
      </vt:variant>
      <vt:variant>
        <vt:lpwstr>http://www.multimania.com/xjarnot/Images/tr-red.gif</vt:lpwstr>
      </vt:variant>
      <vt:variant>
        <vt:lpwstr/>
      </vt:variant>
      <vt:variant>
        <vt:i4>8323196</vt:i4>
      </vt:variant>
      <vt:variant>
        <vt:i4>31963</vt:i4>
      </vt:variant>
      <vt:variant>
        <vt:i4>1055</vt:i4>
      </vt:variant>
      <vt:variant>
        <vt:i4>1</vt:i4>
      </vt:variant>
      <vt:variant>
        <vt:lpwstr>http://www.multimania.com/xjarnot/Images/tr-yel.gif</vt:lpwstr>
      </vt:variant>
      <vt:variant>
        <vt:lpwstr/>
      </vt:variant>
      <vt:variant>
        <vt:i4>5832779</vt:i4>
      </vt:variant>
      <vt:variant>
        <vt:i4>32181</vt:i4>
      </vt:variant>
      <vt:variant>
        <vt:i4>1056</vt:i4>
      </vt:variant>
      <vt:variant>
        <vt:i4>1</vt:i4>
      </vt:variant>
      <vt:variant>
        <vt:lpwstr>http://www.multimania.com/xjarnot/Images/tr-purp.gif</vt:lpwstr>
      </vt:variant>
      <vt:variant>
        <vt:lpwstr/>
      </vt:variant>
      <vt:variant>
        <vt:i4>5570654</vt:i4>
      </vt:variant>
      <vt:variant>
        <vt:i4>32367</vt:i4>
      </vt:variant>
      <vt:variant>
        <vt:i4>1057</vt:i4>
      </vt:variant>
      <vt:variant>
        <vt:i4>1</vt:i4>
      </vt:variant>
      <vt:variant>
        <vt:lpwstr>http://www.multimania.com/xjarnot/Images/tr-blue.gif</vt:lpwstr>
      </vt:variant>
      <vt:variant>
        <vt:lpwstr/>
      </vt:variant>
      <vt:variant>
        <vt:i4>2818153</vt:i4>
      </vt:variant>
      <vt:variant>
        <vt:i4>32580</vt:i4>
      </vt:variant>
      <vt:variant>
        <vt:i4>1058</vt:i4>
      </vt:variant>
      <vt:variant>
        <vt:i4>1</vt:i4>
      </vt:variant>
      <vt:variant>
        <vt:lpwstr>http://www.multimania.com/xjarnot/Images/hr.gif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Règles de sécurité au laboratoire </dc:title>
  <dc:subject/>
  <dc:creator>collège Dreyfus</dc:creator>
  <cp:keywords/>
  <dc:description/>
  <cp:lastModifiedBy>EN</cp:lastModifiedBy>
  <cp:revision>2</cp:revision>
  <cp:lastPrinted>2014-07-04T14:16:00Z</cp:lastPrinted>
  <dcterms:created xsi:type="dcterms:W3CDTF">2014-07-07T07:18:00Z</dcterms:created>
  <dcterms:modified xsi:type="dcterms:W3CDTF">2014-07-07T07:18:00Z</dcterms:modified>
</cp:coreProperties>
</file>